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կառավարության 2024 թվականի օգոստոսի 15-ի N 1264-Լ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«___» _________ 2025 թվական N __ - 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ՕԳՈՍՏՈՍԻ 15-Ի N 1264-Լ ՈՐՈՇՄԱՆ ՄԵՋ ԼՐԱՑՈՒՄ ԿԱՏԱՐԵԼՈՒ ՄԱՍԻՆ</w:t>
      </w:r>
    </w:p>
    <w:p>
      <w:pPr/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 որոշում է.</w:t>
      </w:r>
      <w:br/>
      <w:r>
        <w:rPr/>
        <w:t xml:space="preserve">1. Հայաստանի Հանրապետության կառավարության 2024 թվականի օգոստոսի 15–ի «Հայաստանի Հանրապետության Լոռու և Տավուշի մարզերում առաջացած արտակարգ իրավիճակի հետևանքով հայտարարված աղետի գոտիների տարածքներում գյուղատնտեսության ոլորտում բնակչությանը պատճառված վնասի փոխհատուցման կարգը հաստատելու մասին» N 1264–Լ որոշումը լրացնել նոր 1․4-րդ կետով` հետևյալ բովանդակությամբ․</w:t>
      </w:r>
      <w:br/>
      <w:r>
        <w:rPr/>
        <w:t xml:space="preserve">«1․4․ Թույլատրել կարգով աջակցություն ստացած այն շահառուներին, որոնք աղետի հետևանքով վնասված (վերականգնման ենթակա) պտղատու ծառերի դիմաց ստացել են փոխհատուցում, սակայն արտակարգ իրավիճակի հետևանքով պատճառված վնասների գնահատման համայնքային և մարզային հանձնաժողովների կողմից 2025 թվականի գարնանը կատարված լրացուցիչ ուսումնասիրության արդյունքում արձանագրվել է, որ պտղատու ծառերը վերականգնման ենթակա չեն՝ ստանալու ոչնչացված պտղատու ծառերի դիմաց փոխհատուցում՝ կարգի Աղյուսակի 2․1 կետի «ա» և «բ» ենթակետերով միավորի հաշվով գնահատված փոխհատուցման ենթակա գումարների տարբերության չափով (հաշվի առնելով կարգի 3-րդ կետի 4-րդ և 5-րդ ենթակետերը)՝ արտակարգ իրավիճակի հետևանքով պատճառված վնասների գնահատման հանրապետական հանձնաժողովի կողմից հաստատված և Հայաստանի Հանրապետության ներքին գործերի նախարարության կողմից Հայաստանի Հանրապետության էկոնոմիկայի նախարարությանը տրամադրված ակտերի հիման վրա՝ կարգի դրույթներին համապատասխան:»։</w:t>
      </w:r>
      <w:br/>
      <w:r>
        <w:rPr/>
        <w:t xml:space="preserve">2. 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2026-04-01T16:40:22+04:00</dcterms:created>
  <dcterms:modified xsi:type="dcterms:W3CDTF">2026-04-01T16:40:22+04:00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