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2025 ԹՎԱԿԱՆԻ ԱՊՐԻԼԻ 10-Ի N 412-Ն ՈՐՈՇՄԱՆ ՄԵՋ ԼՐԱՑՈՒՄՆԵՐ ԿԱՏԱՐԵԼՈՒ ՄԱՍԻՆ</w:t>
      </w:r>
      <w:bookmarkEnd w:id="0"/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 Ր Ո 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«      » _____________ 2025 թվականի</w:t>
      </w:r>
    </w:p>
    <w:p>
      <w:pPr/>
      <w:r>
        <w:rPr/>
        <w:t xml:space="preserve"> </w:t>
      </w:r>
    </w:p>
    <w:p>
      <w:pPr/>
      <w:r>
        <w:rPr/>
        <w:t xml:space="preserve">N       - 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10-Ի N 412-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պահանջներով`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2025 թվականի ապրիլի 10–ի «Ֆիլմարտադրության ոլորտում ներդրումների մասնակի վերադարձը տրամադրելու, մերժելու և դադարեցնելու կարգն ու պայմանները, ներդրումների մասնակի վերադարձի ենթակա ծախսերում հաշվարկվող՝ ֆիլմարտադրության հետ անմիջականորեն կապված ապրանքների, ծառայությունների և աշխատանքների ցանկը և վերադարձի ենթակա դրամական ծախսերի չափը սահմանելու պայմաններն ու հաշվարկելու նորմատիվները հաստատելու մասին» N 412-Ն որոշման 2-րդ կետով հաստատված N 2 հավելվածի 8-րդ կետը լրացնել նոր 6-րդ և 7-րդ ենթակետերով.</w:t>
      </w:r>
    </w:p>
    <w:p>
      <w:pPr/>
      <w:r>
        <w:rPr/>
        <w:t xml:space="preserve">«6) եկամտային հարկի հաշվետվություն.</w:t>
      </w:r>
    </w:p>
    <w:p>
      <w:pPr/>
      <w:r>
        <w:rPr/>
        <w:t xml:space="preserve">7) վճարումն հավաստող փաստաթուղթ:»:</w:t>
      </w:r>
    </w:p>
    <w:p>
      <w:pPr/>
      <w:r>
        <w:rPr/>
        <w:t xml:space="preserve"> </w:t>
      </w:r>
    </w:p>
    <w:p>
      <w:pPr/>
      <w:r>
        <w:rPr/>
        <w:t xml:space="preserve">2.Սույն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                                               Ն. Փաշինյան</w:t>
      </w:r>
    </w:p>
    <w:p>
      <w:pPr/>
      <w:r>
        <w:rPr/>
        <w:t xml:space="preserve">վարչապետ</w:t>
      </w:r>
    </w:p>
    <w:p>
      <w:pPr/>
      <w:r>
        <w:rPr/>
        <w:t xml:space="preserve"> </w:t>
      </w:r>
    </w:p>
    <w:p>
      <w:pPr/>
      <w:r>
        <w:rPr/>
        <w:t xml:space="preserve">ք. Երևան, 2025 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B66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2026-04-03T20:35:45+04:00</dcterms:created>
  <dcterms:modified xsi:type="dcterms:W3CDTF">2026-04-03T20:35:45+04:00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