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դեկտեմբերի 3-ի N 1976-Ն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20</w:t>
      </w:r>
      <w:r>
        <w:rPr>
          <w:b w:val="1"/>
          <w:bCs w:val="1"/>
        </w:rPr>
        <w:t xml:space="preserve">25</w:t>
      </w:r>
      <w:r>
        <w:rPr>
          <w:b w:val="1"/>
          <w:bCs w:val="1"/>
        </w:rPr>
        <w:t xml:space="preserve"> թվականի N _____-Ն</w:t>
      </w:r>
    </w:p>
    <w:p>
      <w:pPr>
        <w:jc w:val="center"/>
      </w:pPr>
      <w:r>
        <w:rPr/>
        <w:t xml:space="preserve"> </w:t>
      </w:r>
    </w:p>
    <w:p>
      <w:pPr>
        <w:jc w:val="center"/>
      </w:pPr>
      <w:r>
        <w:rPr>
          <w:b w:val="1"/>
          <w:bCs w:val="1"/>
        </w:rPr>
        <w:t xml:space="preserve">ՀԱՅԱՍՏԱՆԻ ՀԱՆՐԱՊԵՏՈՒԹՅԱՆ ԿԱՌԱՎԱՐՈՒԹՅԱՆ 2020 ԹՎԱԿԱՆԻ ԴԵԿՏԵՄԲԵՐԻ 3-Ի N 1976-Ն ՈՐՈՇՄԱՆ ՄԵՋ ՓՈՓՈԽՈՒԹՅՈՒՆՆԵՐ ԿԱՏԱՐԵԼՈՒ ՄԱՍԻՆ</w:t>
      </w:r>
    </w:p>
    <w:p>
      <w:pPr/>
      <w:r>
        <w:rPr/>
        <w:t xml:space="preserve"> </w:t>
      </w:r>
    </w:p>
    <w:p>
      <w:pPr/>
      <w:r>
        <w:rPr/>
        <w:t xml:space="preserve">Հիմք ընդունելով «Նորմատիվ իրավական ակտերի մասին» օրենքի 33-րդ հոդվածի 1-ին մասը և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1․ 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սահմանելու և Հայաստանի Հանրապետության կառավարության 2017 թվականի հոկտեմբերի 5-ի N 1318-Ն որոշումն ուժը կորցրած ճանաչելու մասին» N1976-Ն որոշման (այսուհետ՝ որոշում) մեջ կատարել հետևյալ փոփոխությունները՝</w:t>
      </w:r>
    </w:p>
    <w:p>
      <w:pPr/>
      <w:r>
        <w:rPr/>
        <w:t xml:space="preserve">1) որոշման N 1 հավելվածի 19-րդ կետում, N 3 հավելվածի 15-րդ կետի 1-ին ենթակետում և N 5 հավելվածի 7-րդ կետի 2-րդ ենթակետում «Հայաստանի Հանրապետության կառավարության 2014 թվականի նոյեմբերի 11-ի N 1406-Ն որոշմամբ հաստատված արտաքին տնտեսական գործունեության ապրանքային անվանացանկի (այսուհետ՝ ԱՏԳ ԱԱ) 4 նիշին համապատասխան ապրանքային դիրքը և այդ դիրքում ներառված՝» բառերը փոխարինել «Եվրասիական տնտեսական հանձնաժողովի խորհրդի 2021 թվականի սեպտեմբերի 14-ի թիվ 80 որոշմամբ հաստատված` Եվրասիական տնտեսական միության արտաքին տնտեսական գործունեության միասնական ապրանքային անվանացանկի (ԱՏԳ ԱԱ) ծածկագիրը (4 նիշ) և» բառերով.</w:t>
      </w:r>
    </w:p>
    <w:p>
      <w:pPr/>
      <w:r>
        <w:rPr/>
        <w:t xml:space="preserve">2) որոշման N 3 հավելվածում՝</w:t>
      </w:r>
    </w:p>
    <w:p>
      <w:pPr/>
      <w:r>
        <w:rPr/>
        <w:t xml:space="preserve">ա. 16-րդ կետում «ապրանքային դիրքը» բառերը փոխարինել «ԱՏԳ ԱԱ ծածկագիրը» բառերով,</w:t>
      </w:r>
    </w:p>
    <w:p>
      <w:pPr/>
      <w:r>
        <w:rPr/>
        <w:t xml:space="preserve">բ. 17-րդ կետի 5-րդ ենթակետի «ա» պարբերությունում և 6-րդ ենթակետի «ա» պարբերությունում «ԱՏԳ ԱԱ-ի 4 նիշին համապատասխան ապրանքային դիրքում չներառված ապրանքի կամ այդ դիրքում ներառված» բառերը փոխարինել «ԱՏԳ ԱԱ ծածկագրում (4 նիշ) չներառված ապրանքի կամ այդ ծածկագրում ներառված» բառերով, իսկ 5-րդ ենթակետի «բ» պարբերությունում և 6-րդ ենթակետի «բ» պարբերությունում «ԱՏԳ ԱԱ-ի 4 նիշին չհամապատասխանող ապրանքային դիրքի» բառերը փոխարինել «ԱՏԳ ԱԱ ծածկագրին (4 նիշ) չհամապատասխանող ծածկագրի» բառերով,</w:t>
      </w:r>
    </w:p>
    <w:p>
      <w:pPr/>
      <w:r>
        <w:rPr/>
        <w:t xml:space="preserve">3) որոշման N 7 հավելվածի 2-րդ կետի 8-րդ ենթակետում «ապրանքային դիրքը»  բառերը փոխարինել  «արտաքին տնտեսական գործունեության ապրանքային անվանացանկի (ԱՏԳ ԱԱ) ծածկագիրը (4 նիշ)» բառերով։</w:t>
      </w:r>
    </w:p>
    <w:p>
      <w:pPr/>
      <w:r>
        <w:rPr/>
        <w:t xml:space="preserve">2․ Սույն որոշումն ուժի մեջ է մտնում պաշտոնական հրապարակման օրը ներառող ամսվան հաջորդող երրորդ ամսվա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2026-04-01T23:30:19+04:00</dcterms:created>
  <dcterms:modified xsi:type="dcterms:W3CDTF">2026-04-01T23:30:19+04:00</dcterms:modified>
</cp:coreProperties>
</file>

<file path=docProps/custom.xml><?xml version="1.0" encoding="utf-8"?>
<Properties xmlns="http://schemas.openxmlformats.org/officeDocument/2006/custom-properties" xmlns:vt="http://schemas.openxmlformats.org/officeDocument/2006/docPropsVTypes"/>
</file>