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«Ծխախոտային արտադրատեսակների և դրանց փոխարինիչների օգտագործման հետևանքով առողջությանը հասցվող վնասի նվազեցման և կանխարգելման մասին օրենքում փոփոխություններ և լրացումներ կատարելու մասին»</w:t>
      </w:r>
      <w:bookmarkEnd w:id="0"/>
    </w:p>
    <w:p>
      <w:pPr>
        <w:jc w:val="end"/>
      </w:pPr>
      <w:r>
        <w:rPr/>
        <w:t xml:space="preserve">ՆԱԽԱԳԻԾ</w:t>
      </w:r>
    </w:p>
    <w:p>
      <w:pPr>
        <w:jc w:val="center"/>
      </w:pPr>
      <w:r>
        <w:rPr/>
        <w:t xml:space="preserve">ՀԱՅԱՍՏԱՆԻ ՀԱՆՐԱՊԵՏՈՒԹՅԱՆ</w:t>
      </w:r>
    </w:p>
    <w:p>
      <w:pPr>
        <w:jc w:val="center"/>
      </w:pPr>
      <w:r>
        <w:rPr/>
        <w:t xml:space="preserve">ՕՐԵՆՔԸ</w:t>
      </w:r>
    </w:p>
    <w:p>
      <w:pPr>
        <w:jc w:val="center"/>
      </w:pPr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ԾԽԱԽՈՏԱՅԻՆ ԱՐՏԱԴՐԱՏԵՍԱԿՆԵՐԻ ԵՎ ԴՐԱՆՑ ՓՈԽԱՐԻՆԻՉՆԵՐԻ ՕԳՏԱԳՈՐԾՄԱՆ ՀԵՏԵՎԱՆՔՈՎ ԱՌՈՂՋՈՒԹՅԱՆԸ ՀԱՍՑՎՈՂ ՎՆԱՍԻ ՆՎԱԶԵՑՄԱՆ ԵՎ ԿԱՆԽԱՐԳԵԼՄԱՆ ՄԱՍԻՆ</w:t>
      </w:r>
      <w:r>
        <w:rPr>
          <w:b w:val="1"/>
          <w:bCs w:val="1"/>
        </w:rPr>
        <w:t xml:space="preserve">»</w:t>
      </w:r>
      <w:r>
        <w:rPr/>
        <w:t xml:space="preserve"> </w:t>
      </w:r>
      <w:r>
        <w:rPr>
          <w:b w:val="1"/>
          <w:bCs w:val="1"/>
        </w:rPr>
        <w:t xml:space="preserve">ՕՐԵՆՔՈՒՄ ՓՈՓՈԽՈՒԹՅՈՒՆՆԵՐ ԵՎ ԼՐԱՑՈՒՄՆԵՐ ԿԱՏԱՐԵԼՈՒ ՄԱՍԻՆ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 1.</w:t>
      </w:r>
      <w:r>
        <w:rPr/>
        <w:t xml:space="preserve"> «Ծխախոտային արտադրատեսակների և դրանց փոխարինիչների օգտագործման հետևանքով առողջությանը հասցվող վնասի նվազեցման և կանխարգելման մասին» 2020 թվականի փետրվարի 13-ի ՀՕ-92-Ն օրենքի վերնագրում և նախաբանում «փոխարինիչների» բառից հետո ավելացնել «(նիկոտին պարունակող կամ չպարունակող արտադրանք)» բառերը։</w:t>
      </w:r>
    </w:p>
    <w:p>
      <w:pPr/>
      <w:r>
        <w:rPr>
          <w:b w:val="1"/>
          <w:bCs w:val="1"/>
        </w:rPr>
        <w:t xml:space="preserve">Հոդված 2.</w:t>
      </w:r>
      <w:r>
        <w:rPr/>
        <w:t xml:space="preserve"> Օրենքի նախաբանում հանել «,ծխախոտի ծխի» բառերը։</w:t>
      </w:r>
    </w:p>
    <w:p>
      <w:pPr/>
      <w:r>
        <w:rPr>
          <w:b w:val="1"/>
          <w:bCs w:val="1"/>
        </w:rPr>
        <w:t xml:space="preserve">Հոդված 3</w:t>
      </w:r>
      <w:r>
        <w:rPr>
          <w:b w:val="1"/>
          <w:bCs w:val="1"/>
        </w:rPr>
        <w:t xml:space="preserve">․</w:t>
      </w:r>
      <w:r>
        <w:rPr/>
        <w:t xml:space="preserve"> Օրենքի 1-ին hոդվածի 1-ին մասում կատարել հետևյալ փոփոխությունները՝</w:t>
      </w:r>
    </w:p>
    <w:p>
      <w:pPr/>
      <w:r>
        <w:rPr/>
        <w:t xml:space="preserve"> 1․ 1-ին կետը շարադրել հետևյալ խմբագրությամբ․</w:t>
      </w:r>
    </w:p>
    <w:p>
      <w:pPr/>
      <w:r>
        <w:rPr/>
        <w:t xml:space="preserve"> «1) </w:t>
      </w:r>
      <w:r>
        <w:rPr>
          <w:b w:val="1"/>
          <w:bCs w:val="1"/>
        </w:rPr>
        <w:t xml:space="preserve">ծխախոտահումք`</w:t>
      </w:r>
      <w:r>
        <w:rPr/>
        <w:t xml:space="preserve"> ծխախոտ` հետբերքահավաքային և (կամ) արդյունաբերական այլ մշակում անցած, ծխախոտային արտադրանքի արտադրության մեջ օգտագործվող.»:</w:t>
      </w:r>
    </w:p>
    <w:p>
      <w:pPr>
        <w:numPr>
          <w:ilvl w:val="0"/>
          <w:numId w:val="2"/>
        </w:numPr>
      </w:pPr>
      <w:r>
        <w:rPr/>
        <w:t xml:space="preserve">1-ին կետից հետո լրացնել 1․1-ին կետով՝ հետևյալ բովանդակությամբ՝</w:t>
      </w:r>
    </w:p>
    <w:p>
      <w:pPr/>
      <w:r>
        <w:rPr/>
        <w:t xml:space="preserve">«1.1) </w:t>
      </w:r>
      <w:r>
        <w:rPr>
          <w:b w:val="1"/>
          <w:bCs w:val="1"/>
        </w:rPr>
        <w:t xml:space="preserve">ծխախոտ՝</w:t>
      </w:r>
      <w:r>
        <w:rPr/>
        <w:t xml:space="preserve"> մորմազգիների ընտանիքի Nicotiana ցեղի Nicotiana Tabacum և Nicotiana Rustica տեսակների բույս, որը մշակվում է հումք ստանալու նպատակով․»:</w:t>
      </w:r>
    </w:p>
    <w:p>
      <w:pPr>
        <w:numPr>
          <w:ilvl w:val="0"/>
          <w:numId w:val="3"/>
        </w:numPr>
      </w:pPr>
      <w:r>
        <w:rPr/>
        <w:t xml:space="preserve">2-րդ կետից հանել «կամ օրգանիզմ ներշնչելու, ներառյալ՝ ծխախոտահումքի տաքացման եղանակով աերոզոլ արտադրելու միջոցով ներշնչելու» բառերը։</w:t>
      </w:r>
    </w:p>
    <w:p>
      <w:pPr/>
      <w:r>
        <w:rPr/>
        <w:t xml:space="preserve">4․ 2-րդ կետից հետո լրացնել 2․2 կետով հետևյալ բովանդակությամբ՝</w:t>
      </w:r>
    </w:p>
    <w:p>
      <w:pPr/>
      <w:r>
        <w:rPr/>
        <w:t xml:space="preserve">«2.2) </w:t>
      </w:r>
      <w:r>
        <w:rPr>
          <w:b w:val="1"/>
          <w:bCs w:val="1"/>
        </w:rPr>
        <w:t xml:space="preserve">տաքացվող ծխախոտ</w:t>
      </w:r>
      <w:r>
        <w:rPr/>
        <w:t xml:space="preserve">՝ ծխախոտահումք պարունակող արտադրատեսակ, որը ձևավորվել է արդյունաբերական եղանակով առանձին մասնաբաժնի (օրինակ սթիքի) տեսքով կամ տեղադրված քարթրիջի մեջ, որը նախատեսված է սարքի միջոցով տաքացման (առանց այրման) արդյունքում ստացված աերոզոլը օրգանիզմ ներշնչելու համար»:</w:t>
      </w:r>
    </w:p>
    <w:p>
      <w:pPr>
        <w:numPr>
          <w:ilvl w:val="0"/>
          <w:numId w:val="4"/>
        </w:numPr>
      </w:pPr>
      <w:r>
        <w:rPr/>
        <w:t xml:space="preserve">5-րդ կետը շարադրել հետևյալ խմբագրությամբ․</w:t>
      </w:r>
    </w:p>
    <w:p>
      <w:pPr/>
      <w:r>
        <w:rPr/>
        <w:t xml:space="preserve">«5) </w:t>
      </w:r>
      <w:r>
        <w:rPr>
          <w:b w:val="1"/>
          <w:bCs w:val="1"/>
        </w:rPr>
        <w:t xml:space="preserve">նիկոտին՝</w:t>
      </w:r>
      <w:r>
        <w:rPr/>
        <w:t xml:space="preserve"> մորմազգիների ընտանիքի Nicotiana ցեղի Nicotiana Tabacum և Nicotiana Rustica տեսակների բույսերում պարունակվող ալկալոիդ.»:</w:t>
      </w:r>
    </w:p>
    <w:p>
      <w:pPr>
        <w:numPr>
          <w:ilvl w:val="0"/>
          <w:numId w:val="5"/>
        </w:numPr>
      </w:pPr>
      <w:r>
        <w:rPr/>
        <w:t xml:space="preserve">6-րդ կետը շարադրել հետևյալ խմբագրությամբ․</w:t>
      </w:r>
    </w:p>
    <w:p>
      <w:pPr/>
      <w:r>
        <w:rPr/>
        <w:t xml:space="preserve">«6) </w:t>
      </w:r>
      <w:r>
        <w:rPr>
          <w:b w:val="1"/>
          <w:bCs w:val="1"/>
        </w:rPr>
        <w:t xml:space="preserve">ծխախոտային արտադրատեսակների փոխարինիչներ՝</w:t>
      </w:r>
      <w:r>
        <w:rPr/>
        <w:t xml:space="preserve"> նիկոտին պարունակող արտադրանք (այսուհետ՝ ՆՊԱ) կամ նիկոտին չպարունակող արտադրանք (այսուհետ՝ ՆՉՊԱ), ծխախոտահումք պարունակող կամ չպարունակող արտադրանք, որի սարքի միջոցով լուծույթի (0,1 մգ/սմ3 և ավելի նիկոտինի պարունակությամբ), խառնուրդի (0,01 % և ավելի նիկոտինի պարունակությամբ) և տաքացվող ծխախոտի տաքացման (բացառելով այրումը) արդյունքում առաջացած աերոզոլը փոխանցվում է օգտագործողի օրգանիզմ, ինչպես նաև սննդամթերք կամ բժշկական նպատակով օգտագործվող ծխախոտային արտադրատեսակի փոխարինիչներ չհանդիսացող, ծխախոտահումք չպարունակող խառնուրդի (0,01 % և ավելի նիկոտինի պարունակությամբ) արդյունաբերական եղանակով առանձին բաժնեմասերով ձևավորված օրալ (ծամելու, ծծելու, լեզվի տակ դնելու) օգտագործման արտադրանք.»:</w:t>
      </w:r>
    </w:p>
    <w:p>
      <w:pPr/>
      <w:r>
        <w:rPr/>
        <w:t xml:space="preserve">7․ 12-րդ կետից հանել «մամլած» բառը։</w:t>
      </w:r>
    </w:p>
    <w:p>
      <w:pPr>
        <w:numPr>
          <w:ilvl w:val="0"/>
          <w:numId w:val="6"/>
        </w:numPr>
      </w:pPr>
      <w:r>
        <w:rPr/>
        <w:t xml:space="preserve">Lրացնել 18)-րդ կետով հետևյալ բովանդակությամբ՝</w:t>
      </w:r>
    </w:p>
    <w:p>
      <w:pPr/>
      <w:r>
        <w:rPr/>
        <w:t xml:space="preserve">«18) «</w:t>
      </w:r>
      <w:r>
        <w:rPr>
          <w:b w:val="1"/>
          <w:bCs w:val="1"/>
        </w:rPr>
        <w:t xml:space="preserve">հրապարակային ցուցադրում</w:t>
      </w:r>
      <w:r>
        <w:rPr/>
        <w:t xml:space="preserve">՝ ծխախոտային արտադրատեսակների կամ դրանց պատկանելիքների կամ ծխախոտային արտադրատեսակների փոխարինիչների (բացառությամբ բժշկական նպատակներով օգտագործվող ծխախոտային արտադրատեսակների փոխարինիչների) կամ ծխախոտային արտադրատեսակների նմանակների ցուցադրում, որը կարող է տեսանելի դառնալ վաճառողից կամ գնորդից բացի այլ երրորդ անձի։»։</w:t>
      </w:r>
    </w:p>
    <w:p>
      <w:pPr/>
      <w:r>
        <w:rPr>
          <w:b w:val="1"/>
          <w:bCs w:val="1"/>
        </w:rPr>
        <w:t xml:space="preserve">Հոդված 4. </w:t>
      </w:r>
      <w:r>
        <w:rPr/>
        <w:t xml:space="preserve">Օրենքի 3-րդ hոդվածի 1-ին մասից հանել «Կառավարության սահմանած անվտանգության» բառերը։</w:t>
      </w:r>
    </w:p>
    <w:p>
      <w:pPr/>
      <w:r>
        <w:rPr>
          <w:b w:val="1"/>
          <w:bCs w:val="1"/>
        </w:rPr>
        <w:t xml:space="preserve">Հոդված 5. </w:t>
      </w:r>
      <w:r>
        <w:rPr/>
        <w:t xml:space="preserve">Օրենքի 3-րդ hոդվածի 2-րդ մասում «երկրի տեխնիկական կանոնակարգերի» բառերը փոխարինել «երկրում այդ արտադրատեսակների անվտանգության նկատմամբ նորմատիվ իրավական ակտերով սահմանված պարտադիր» բառերով։</w:t>
      </w:r>
    </w:p>
    <w:p>
      <w:pPr/>
      <w:r>
        <w:rPr>
          <w:b w:val="1"/>
          <w:bCs w:val="1"/>
        </w:rPr>
        <w:t xml:space="preserve">Հոդված 6. </w:t>
      </w:r>
      <w:r>
        <w:rPr/>
        <w:t xml:space="preserve">Օրենքի 3-րդ hոդվածի 4-րդ մասում «Կառավարության» բառը փոխարինել «տեխնիկական կանոնակարգերով» բառերով։</w:t>
      </w:r>
    </w:p>
    <w:p>
      <w:pPr/>
      <w:r>
        <w:rPr>
          <w:b w:val="1"/>
          <w:bCs w:val="1"/>
        </w:rPr>
        <w:t xml:space="preserve">Հոդված 7. </w:t>
      </w:r>
      <w:r>
        <w:rPr/>
        <w:t xml:space="preserve">Օրենքի 4-րդ hոդվածի 1-ին մասից հանել «Կառավարության սահմանած անվտանգության» և «, ընդ որում ծխախոտային արտադրատեսակների յուրաքանչյուր տուփ պարտադիր պետք է պարունակի ծխախոտային արտադրատեսակների և ծխախոտային փոխարինիչների օգտագործման վնասակարության վերաբերյալ հիմնական նախազգուշացման տեքստ, որը պետք է զետեղվի ցանկացած տուփի երկու առավել մեծ մակերեսով կողմերից մեկի վրա, իսկ լրացուցիչ նախազգուշացման տեքստը` մյուսի վրա: Նախազգուշացման տեքստերը պետք է ներառվեն սև գույնի շրջանակի մեջ և զբաղեցնեն ծխախոտային արտադրանքի մեծածախ ու մանրածախ առևտրում օգտագործվող սպառողական փաթեթի (ծխախոտի տուփի և բլոկի) երկու առավել մեծ կողմերից յուրաքանչյուրի մակերևույթի 30 տոկոսից ոչ պակաս մակերեսը, ներառյալ՝ շրջանակը: Ծխամորճի և ծխելու ծխախոտների թափանցիկ փաթեթվածքների դեպքում սույն տեխնիկական կանոնակարգով նախատեսված` ծխելու վնասակարության վերաբերյալ նախազգուշացման տեքստերը պետք է զետեղվեն ներդիր թերթիկի վրա և զբաղեցնեն դրա մակերևույթի 30 տոկոսից ոչ պակաս մակերեսը» բառերը։</w:t>
      </w:r>
    </w:p>
    <w:p>
      <w:pPr/>
      <w:r>
        <w:rPr>
          <w:b w:val="1"/>
          <w:bCs w:val="1"/>
        </w:rPr>
        <w:t xml:space="preserve">Հոդված 8. </w:t>
      </w:r>
      <w:r>
        <w:rPr/>
        <w:t xml:space="preserve">Օրենքի 4-րդ hոդվածի 2-րդ մասում «հաստատում է Կառավարությունը» բառերը փոխարինել «հաստատվում են տեխնիկական կանոնակարգերով» բառերով։</w:t>
      </w:r>
    </w:p>
    <w:p>
      <w:pPr/>
      <w:r>
        <w:rPr>
          <w:b w:val="1"/>
          <w:bCs w:val="1"/>
        </w:rPr>
        <w:t xml:space="preserve">Հոդված 9. </w:t>
      </w:r>
      <w:r>
        <w:rPr/>
        <w:t xml:space="preserve">Օրենքի 4-րդ hոդվածի 3-րդ մասում «Հայաստանի Հանրապետության օրենսդրության» բառերը փոխարինել «տեխնիկական կանոնակարգերով սահմանված» բառերով։</w:t>
      </w:r>
    </w:p>
    <w:p>
      <w:pPr/>
      <w:r>
        <w:rPr>
          <w:b w:val="1"/>
          <w:bCs w:val="1"/>
        </w:rPr>
        <w:t xml:space="preserve">Հոդված 10. </w:t>
      </w:r>
      <w:r>
        <w:rPr/>
        <w:t xml:space="preserve">Օրենքի 4-րդ hոդվածի 4-րդ մասը շարադրել հետևյալ բովանդակությամբ՝</w:t>
      </w:r>
    </w:p>
    <w:p>
      <w:pPr/>
      <w:r>
        <w:rPr/>
        <w:t xml:space="preserve">«4․ Արգելվում է ծխախոտային արտադրատեսակների սպառողական տարաների տեխնիկական կանոնակարգերով սահմանված պահանջներին չհամապատասխանող մակնշումը։»։</w:t>
      </w:r>
    </w:p>
    <w:p>
      <w:pPr/>
      <w:r>
        <w:rPr>
          <w:b w:val="1"/>
          <w:bCs w:val="1"/>
        </w:rPr>
        <w:t xml:space="preserve">Հոդված 11. </w:t>
      </w:r>
      <w:r>
        <w:rPr/>
        <w:t xml:space="preserve">Օրենքի 8-րդ hոդվածի 1-ին մասի 2-րդ կետում «ծխախոտային արտադրատեսակների» բառերից առաջ լրացնել  «Եվրասիական տնտեսական միության տեխնիկական կանոնակարգերի օբյեկտ չհանդիսացող» բառերը։</w:t>
      </w:r>
    </w:p>
    <w:p>
      <w:pPr/>
      <w:r>
        <w:rPr>
          <w:b w:val="1"/>
          <w:bCs w:val="1"/>
        </w:rPr>
        <w:t xml:space="preserve">Հոդված 12. </w:t>
      </w:r>
      <w:r>
        <w:rPr/>
        <w:t xml:space="preserve">Օրենքի 8-րդ hոդվածի 1-ին մասի 4-րդ կետը հանել։</w:t>
      </w:r>
    </w:p>
    <w:p>
      <w:pPr/>
      <w:r>
        <w:rPr>
          <w:b w:val="1"/>
          <w:bCs w:val="1"/>
        </w:rPr>
        <w:t xml:space="preserve">Հոդված 13</w:t>
      </w:r>
      <w:r>
        <w:rPr>
          <w:b w:val="1"/>
          <w:bCs w:val="1"/>
        </w:rPr>
        <w:t xml:space="preserve">․</w:t>
      </w:r>
      <w:r>
        <w:rPr/>
        <w:t xml:space="preserve"> Սույն օրենքն ուժի մեջ է մտնում պաշտոնական հրապարակմանը հաջորդող օրվանից:</w:t>
      </w:r>
    </w:p>
    <w:p>
      <w:pPr/>
      <w:r>
        <w:rPr/>
        <w:t xml:space="preserve"> </w:t>
      </w:r>
    </w:p>
    <w:p>
      <w:pPr/>
      <w:r>
        <w:rPr/>
        <w:t xml:space="preserve">ՀԱՆՐԱՊԵՏՈՒԹՅԱՆ                                                     Վ․ ԽԱՉԱՏՈՒՐՅԱՆ</w:t>
      </w:r>
    </w:p>
    <w:p>
      <w:pPr/>
      <w:r>
        <w:rPr/>
        <w:t xml:space="preserve">ՆԱԽԱԳԱՀ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7AEA3B8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B528D37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DD9E271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038FD60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14C4A69"/>
    <w:multiLevelType w:val="multilevel"/>
    <w:lvl w:ilvl="0">
      <w:start w:val="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2026-04-03T18:28:23+04:00</dcterms:created>
  <dcterms:modified xsi:type="dcterms:W3CDTF">2026-04-03T18:28:23+04:00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