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 2000 ԹՎԱԿԱՆԻ ՕԳՈՍՏՈՍԻ 7-Ի N 436 ՈՐՈՇՄԱՆ ՄԵՋ ՓՈՓՈԽՈՒԹՅՈՒՆՆԵՐ ԿԱՏԱՐԵԼՈՒ ՄԱՍԻՆ»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-------- 2025 թվականի N 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 </w:t>
      </w:r>
      <w:r>
        <w:rPr>
          <w:b w:val="1"/>
          <w:bCs w:val="1"/>
        </w:rPr>
        <w:t xml:space="preserve">2000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ՕԳՈՍՏՈՍԻ</w:t>
      </w:r>
      <w:r>
        <w:rPr>
          <w:b w:val="1"/>
          <w:bCs w:val="1"/>
        </w:rPr>
        <w:t xml:space="preserve"> 7-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436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Հանրապե­տության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/>
      <w:r>
        <w:rPr/>
        <w:t xml:space="preserve"> </w:t>
      </w:r>
    </w:p>
    <w:p>
      <w:pPr/>
      <w:r>
        <w:rPr/>
        <w:t xml:space="preserve">1․ Հայաստանի Հանրապետության կառավարության 2000 թվականի օգոստոսի 7-ի «Դատական ակտերի հիման վրա Հայաստանի Հանրապետության պետական բյուջեից բռնագանձման ենթակա գումարների դիմաց փոխանցելի մուրհակների տրամադրման կարգը հաստատելու մասին» N 436 որոշմամբ հաստատված կարգում կատարել հետևյալ փոփոխությունները․</w:t>
      </w:r>
    </w:p>
    <w:p>
      <w:pPr/>
      <w:r>
        <w:rPr/>
        <w:t xml:space="preserve">1) 2-րդ կետում`</w:t>
      </w:r>
    </w:p>
    <w:p>
      <w:pPr/>
      <w:r>
        <w:rPr/>
        <w:t xml:space="preserve">ա) «Հայաստանի Հանրապետության ֆինանսների և էկոնոմիկայի նախարարությունը» բառերը փոխարինել «Հայաստանի Հանրապետության ֆինանսների նախարարությունը» բառերով.</w:t>
      </w:r>
    </w:p>
    <w:p>
      <w:pPr/>
      <w:r>
        <w:rPr/>
        <w:t xml:space="preserve">բ) «դ» ենթակետում «և կատարողական թերթի» բառերը հանել:</w:t>
      </w:r>
    </w:p>
    <w:p>
      <w:pPr/>
      <w:r>
        <w:rPr/>
        <w:t xml:space="preserve">2) 4-րդ կետը շարադրել նոր խմբագրությամբ՝ հետևյալ բովանդակությամբ․</w:t>
      </w:r>
    </w:p>
    <w:p>
      <w:pPr/>
      <w:r>
        <w:rPr/>
        <w:t xml:space="preserve">«4. Մուրհակի տրամադրման հիմքը Հայաստանի Հանրապետության դատարանի (այսուհետև` դատարան), Հայաստանի Հանրապետությունում ստեղծված միջնորդ դատարանի, Հայաստանի Հանրապետության միջազգային պայմանագրերով նախատեսված դեպքերում` օտարերկրյա դատարանի կամ օտարերկրյա միջնորդ դատարանի օրինական ուժի մեջ մտած դատական ակտն է և կատարողական վարույթ հարուցելու մասին հարկադիր կատարողի որոշումը:»:</w:t>
      </w:r>
    </w:p>
    <w:p>
      <w:pPr/>
      <w:r>
        <w:rPr/>
        <w:t xml:space="preserve">3) 5-րդ կետում՝</w:t>
      </w:r>
    </w:p>
    <w:p>
      <w:pPr/>
      <w:r>
        <w:rPr/>
        <w:t xml:space="preserve">ա) «ա» ենթակետում «(կատարողական թերթը հարկադիր կատարողի կողմից ներկայացվելու տարին)» բառերը փոխարինել «(կատարման ենթակա ակտը հարկադիր կատարողի կողմից ներկայացվելու տարին)» բառերով.</w:t>
      </w:r>
    </w:p>
    <w:p>
      <w:pPr/>
      <w:r>
        <w:rPr/>
        <w:t xml:space="preserve">բ) «գ» ենթակետը շարադրել նոր խմբագրությամբ՝ հետևյալ բովանդակությամբ․ «գ) կատարման ենթակա ակտը ներկայացնելուց հետո մինչև մուրհակի կազմման նախատեսված օրը պարտատիրոջ կամ վերջինիս իրավահաջորդի (ժառանգի) կողմից (այսուհետև` պարտատեր) միջնորդություն է ներկայացվել կատարողական վարույթը ավարտելու մասին։».</w:t>
      </w:r>
    </w:p>
    <w:p>
      <w:pPr/>
      <w:r>
        <w:rPr/>
        <w:t xml:space="preserve">գ) «դ» ենթակետերում «կատարողական թերթը» բառերը փոխարինել «կատարման ենթակա ակտը» բառերով:</w:t>
      </w:r>
    </w:p>
    <w:p>
      <w:pPr/>
      <w:r>
        <w:rPr/>
        <w:t xml:space="preserve">4) 6-րդ կետը շարադրել նոր խմբագրությամբ՝ հետևյալ բովանդակությամբ․</w:t>
      </w:r>
    </w:p>
    <w:p>
      <w:pPr/>
      <w:r>
        <w:rPr/>
        <w:t xml:space="preserve">«6. Հայաստանի Հանրապետության նկատմամբ դրամական պահանջով կատարման ենթակա ակտը և հարկադիր կատարողի համապատասխան որոշումը նախարարությունում ուղղակիորեն կամ Հայաստանի Հանրապետության կենտրոնական բանկի միջոցով ստացվելուց հետո սույն կարգի 5-րդ կետում նշված պայմանների բացակայության, ինչպես նաև այն դեպքում, երբ թեև Հայաստանի Հանրապետության պետական բյուջեից ուղղակի վճարում նախատեսող սույն կարգի 5-րդ կետում նշված պայմաններն առկա են, սակայն կատարման ենթակա ակտը ստացվելուց մեկ ամսվա ընթացքում բյուջետային ծախսերը կարգավորող օրենքով սահմանված առաջնահերթ ծախսերի իրականացման կապակցությամբ անհնար է կատարել տվյալ վճարումը, նախարարությունը պարտավոր է տվյալ պարտատիրոջ անունով, իսկ կատարողական վարույթի շրջանակներում օրենքով սահմանված կարգով ձևակերպված իրավահաջորդության դեպքում` նոր պարտատիրոջ անունով կազմել համապատասխան գումարի անվանական արժեքով մուրհակ և կատարման ենթակա ակտը և հարկադիր կատարողի համապատասխան որոշումը ստանալու օրվանից սկսած մեկ ամսվա ընթացքում այն առձեռն կամ պատվիրված փոստով տրամադրել Հարկադիր կատարումն ապահովող ծառայություն` պարտատիրոջը (մուրհակատեր) հանձնելու համար:»:</w:t>
      </w:r>
    </w:p>
    <w:p>
      <w:pPr/>
      <w:r>
        <w:rPr/>
        <w:t xml:space="preserve">2. Սույն որոշումն ուժի մեջ է մտնում «Կատարողական վարույթի մասին» օրենքն ուժի մեջ մտնելու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2026-03-31T05:07:03+04:00</dcterms:created>
  <dcterms:modified xsi:type="dcterms:W3CDTF">2026-03-31T05:07:03+04:00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