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«ՊԱՐՏԱՊԱՆԻ ՄԻԱԿ ԲՆԱԿԱՐԱՆԻ ԻՐԱՑՄԱՆ ՀԱՄԱՐ ՆՎԱԶԱԳՈՒՅՆ ԳՈՒՄԱՐ ԵՎ ՊԱՐՏԱՊԱՆԻ ՄԻԱԿ ԲՆԱԿԱՐԱՆԻ ԻՐԱՑՈՒՄԻՑ ՎԵՐԱԴԱՐՁՎԱԾ ՆՎԱԶԱԳՈՒՅՆ ԳՈՒՄԱՐԻ ՏՆՕՐԻՆՄԱՆ ԿԱՐԳԸ ՍԱՀՄԱՆԵԼՈՒ ԵՎ ՀԱՅԱՍՏԱՆԻ ՀԱՆՐԱՊԵՏՈՒԹՅԱՆ ԿԱՌԱՎԱՐՈՒԹՅԱՆ 2017 ԹՎԱԿԱՆԻ 13 ՀՈՒԼԻՍԻ 13-Ի N 808-Ն ՈՐՈՇՈՒՄՆ ՈՒԺԸ ԿՈՐՑՐԱԾ ՃԱՆԱՉԵԼՈՒ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-------- 2025 թվականի N 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ՊԱՐՏԱՊԱՆԻ ՄԻԱԿ ԲՆԱԿԱՐԱՆԻ ԻՐԱՑՄԱՆ ՀԱՄԱՐ ՆՎԱԶԱԳՈՒՅՆ ԳՈՒՄԱՐ ԵՎ ՊԱՐՏԱՊԱՆԻ ՄԻԱԿ ԲՆԱԿԱՐԱՆԻ ԻՐԱՑՈՒՄԻՑ ՎԵՐԱԴԱՐՁՎԱԾ ՆՎԱԶԱԳՈՒՅՆ ԳՈՒՄԱՐԻ ՏՆՕՐԻՆՄԱՆ ԿԱՐԳԸ ՍԱՀՄԱՆԵԼՈՒ ԵՎ ՀԱՅԱՍՏԱՆԻ ՀԱՆՐԱՊԵՏՈՒԹՅԱՆ ԿԱՌԱՎԱՐՈՒԹՅԱՆ 2017 ԹՎԱԿԱՆԻ 13 ՀՈՒԼԻՍԻ 13-Ի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808-Ն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«Կատարողական վարույթի մասին» օրենքի 64-րդ հոդվածի 1-ին մասի 6-րդ կետը և 4-րդ մասը և «Նորմատիվ իրավական ակտերի մասին» օրենքի 37-րդ հոդվածի 1-ին մասը 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/>
      <w:r>
        <w:rPr/>
        <w:t xml:space="preserve">1. Սահմանել, որ պարտապան ֆիզիկական անձին (ներառյալ` անհատ ձեռնարկատիրոջը) պատկանող միակ բնակարանի իրացման համար նվազագույն գումարը կազմում է 4 900 000 դրամ:</w:t>
      </w:r>
    </w:p>
    <w:p>
      <w:pPr/>
      <w:r>
        <w:rPr/>
        <w:t xml:space="preserve">2. Պարտապան ֆիզիկական անձին (ներառյալ անհատ ձեռնարկատիրոջը) պատկանող բռնագանձման ոչ ենթակա միակ բնակարանի բաժնեմասի նվազագույն գումարը որոշվում է սույն որոշման 1-ին կետով նախատեսված գումարի և քաղաքացի-պարտապանի միակ բնակարանի բաժնեմասի արտադրյալով:</w:t>
      </w:r>
    </w:p>
    <w:p>
      <w:pPr/>
      <w:r>
        <w:rPr/>
        <w:t xml:space="preserve">3. Պարտապանին 1-ին և 2-րդ կետերին համապատասխան որոշված վերադարձման ենթակա գումարը պարտապանի ընտրությամբ փոխանցվում է Հարկադիր կատարումն ապահովող ծառայության (այսուհետ՝ Ծառայություն) (համապատասխան ստորաբաժանման) դեպոզիտ հաշվին կամ Հայաստանի Հանրապետությունում գործող բանկում պարտապանի անունով բացված հատուկ բանկային հաշվին։</w:t>
      </w:r>
    </w:p>
    <w:p>
      <w:pPr/>
      <w:r>
        <w:rPr/>
        <w:t xml:space="preserve">4․ Պարտապանին 1-ին և 2-րդ կետերին համապատասխան որոշված վերադարձման ենթակա գումարը կարող է տնօրինվել միայն բնակարան ձեռք բերելու կամ վարձակալելու, պարտապանի կամ իր մերձավոր ազգականի (ամուսին, զավակ, ծնող, տատ, պապ, թոռ, քույր, եղբայր) բուժման կամ կրթության, ինչպես նաև կատարման ենթակա ակտը կատարելու նպատակներով։</w:t>
      </w:r>
    </w:p>
    <w:p>
      <w:pPr/>
      <w:r>
        <w:rPr/>
        <w:t xml:space="preserve">5. Ծառայության (համապատասխան ստորաբաժանման) դեպոզիտ հաշվին կամ Հայաստանի Հանրապետությունում գործող բանկում պարտապանի անունով բացված հատուկ բանկային հաշվին առկա պարտապանին 1-ին և 2-րդ կետերին համապատասխան որոշված վերադարձման ենթակա գումարը Ծառայությունը կամ հատուկ հաշիվը տնօրինող առևտրային բանկը փոխանցում է՝</w:t>
      </w:r>
    </w:p>
    <w:p>
      <w:pPr/>
      <w:r>
        <w:rPr/>
        <w:t xml:space="preserve">1) բնակարան ձեռք բերելու կամ վարձակալելու նպատակով՝ համապատասխան առուվաճառքի կամ վարձակալության պայմանագրի հիման վրա՝ դրանում նշված հաշվեհամարին,</w:t>
      </w:r>
    </w:p>
    <w:p>
      <w:pPr/>
      <w:r>
        <w:rPr/>
        <w:t xml:space="preserve">2) բուժման կամ կրթության նպատակով՝ համապատասխան հաստատության կողմից տրված տեղեկանքում նշված հաշվեհամարին,</w:t>
      </w:r>
    </w:p>
    <w:p>
      <w:pPr/>
      <w:r>
        <w:rPr/>
        <w:t xml:space="preserve">3) կատարման ենթակա ակտը կատարելու նպատակներով՝ հարկադիր կատարողի կողմից կայացված որոշման մեջ նշված հաշվեհամարին։</w:t>
      </w:r>
    </w:p>
    <w:p>
      <w:pPr/>
      <w:r>
        <w:rPr/>
        <w:t xml:space="preserve">6. Ուժը կորցրած ճանաչել Հայաստանի Հանրապետության կառավարության 2017 թվականի հուլիսի 13-ի «Պարտապանի միակ բնակարանի իրացման համար նվազագույն գումար սահմանելու մասին» N 808-Ն որոշումը:</w:t>
      </w:r>
    </w:p>
    <w:p>
      <w:pPr/>
      <w:r>
        <w:rPr/>
        <w:t xml:space="preserve">7. Սույն որոշումն ուժի մեջ է մտնում «Կատարողական վարույթի մասին» օրենքն ուժի մեջ մտնելու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2026-03-31T08:50:06+04:00</dcterms:created>
  <dcterms:modified xsi:type="dcterms:W3CDTF">2026-03-31T08:50:06+04:00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