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ԴԵԿՏԵՄԲԵՐԻ 22-Ի N 1355-Ն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…. …….. 2025 թվականի N ……-Ն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2016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1355-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Ղեկավարվելով «Նորմատիվ իրավական ակտերի մասին» օրենքի 33-րդ և 34-րդ հոդվածներով՝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դեկտեմբերի 22-ի «Ռազմական ապրանքների և գույքի գների պետական կարգավորման մեթոդները, դրանց կիրառման առանձնահատուկ մեխանիզմները և ռազմական կարիքների համար պետական պատվերի տեղադրման գնի որոշման կարգը հաստատելու մասին» N 1355-Ն որոշման (այսուհետ՝ Որոշում)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Հավելված N 1-ի 6-րդ կետը շարադրել հետևյալ խմբագրությամբ՝</w:t>
      </w:r>
    </w:p>
    <w:p>
      <w:pPr/>
      <w:r>
        <w:rPr/>
        <w:t xml:space="preserve">«6․ Գների պետական կարգավորումն իրականացվում է Հայաստանի Հանրապետության բարձր տեխնոլոգիական արդյունաբերության նախարարության ռազմարդյունաբերության կոմիտեի կողմից։»։</w:t>
      </w:r>
    </w:p>
    <w:p>
      <w:pPr>
        <w:numPr>
          <w:ilvl w:val="0"/>
          <w:numId w:val="4"/>
        </w:numPr>
      </w:pPr>
      <w:r>
        <w:rPr/>
        <w:t xml:space="preserve">Որոշման Հավելված N 2-ի 5-րդ կետի 2-րդ ենթակետի երկրորդ պարբերությունը շարադրել հետևյալ խմբագրությամբ՝</w:t>
      </w:r>
    </w:p>
    <w:p>
      <w:pPr/>
      <w:r>
        <w:rPr/>
        <w:t xml:space="preserve"> «Արտադրության պետական պատվերի շրջանակներում ներկայացվում է նախնական գնային առաջարկ (նախնական գնահաշվարկ), իսկ նորոգման պատվերի շրջանակներում՝ փաստացի։ Ընդ որում, շահույթի սահմանափակում երկու դեպքերում էլ չի կիրառվում։»:</w:t>
      </w:r>
    </w:p>
    <w:p>
      <w:pPr>
        <w:numPr>
          <w:ilvl w:val="0"/>
          <w:numId w:val="5"/>
        </w:numPr>
      </w:pPr>
      <w:r>
        <w:rPr/>
        <w:t xml:space="preserve">Որոշման Ձև 1-ի Պարզաբանման 6-րդ կետը շարադրել հետևյալ խմբագրությամբ՝</w:t>
      </w:r>
    </w:p>
    <w:p>
      <w:pPr/>
      <w:r>
        <w:rPr/>
        <w:t xml:space="preserve">«6․ Պետական պատվիրատուի ներկայացուցիչներն իրականացնում են բացառապես նյութատարության և աշխատատարության ոչ ֆինանսական ցուցանիշների գնահատումը և ստորագրում դրա համար։»։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84D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9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6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3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65C5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2026-04-03T18:39:07+04:00</dcterms:created>
  <dcterms:modified xsi:type="dcterms:W3CDTF">2026-04-03T18:39:07+04:00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