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2024 ԹՎԱԿԱՆԻ ՄԱՅԻՍԻ 16-Ի N 710-Լ ԵՎ ՀԱՅԱՍՏԱՆԻ ՀԱՆՐԱՊԵՏՈՒԹՅԱՆ ԿԱՌԱՎԱՐՈՒԹՅԱՆ 2024 ԹՎԱԿԱՆԻ ՀՈՒՆԻՍԻ 14-Ի N 898-Լ ՈՐՈՇՈՒՄՆԵՐՈՒՄ ՓՈՓՈԽՈՒԹՅՈՒՆՆԵՐ ԵՎ ԼՐԱՑՈՒՄՆԵՐ ԿԱՏԱՐԵԼՈՒ ՄԱՍԻՆ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—–––––––––– 2025 թվականի N         - Լ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2024 ԹՎԱԿԱՆԻ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ՄԱՅԻՍԻ</w:t>
      </w:r>
      <w:r>
        <w:rPr>
          <w:b w:val="1"/>
          <w:bCs w:val="1"/>
        </w:rPr>
        <w:t xml:space="preserve"> 16-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 710-Լ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 ՀԱՅԱՍՏԱՆԻ </w:t>
      </w:r>
      <w:r>
        <w:rPr>
          <w:b w:val="1"/>
          <w:bCs w:val="1"/>
        </w:rPr>
        <w:t xml:space="preserve">ՀԱՆՐԱՊԵՏՈՒԹՅԱՆ ԿԱՌԱՎԱՐՈՒԹՅԱՆ 2024 ԹՎԱԿԱՆԻ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ՀՈՒՆԻՍԻ 14-Ի</w:t>
      </w:r>
      <w:r>
        <w:rPr>
          <w:b w:val="1"/>
          <w:bCs w:val="1"/>
        </w:rPr>
        <w:t xml:space="preserve"> N 898-Լ</w:t>
      </w:r>
      <w:r>
        <w:rPr/>
        <w:t xml:space="preserve"> </w:t>
      </w:r>
      <w:r>
        <w:rPr>
          <w:b w:val="1"/>
          <w:bCs w:val="1"/>
        </w:rPr>
        <w:t xml:space="preserve">ՈՐՈՇՈՒՄՆԵՐՈՒՄ</w:t>
      </w:r>
      <w:r>
        <w:rPr>
          <w:b w:val="1"/>
          <w:bCs w:val="1"/>
        </w:rPr>
        <w:t xml:space="preserve"> ՓՈՓՈԽՈՒԹՅՈՒՆՆԵՐ ԵՎ ԼՐԱՑՈՒՄՆԵՐ 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</w:t>
      </w:r>
      <w:r>
        <w:rPr/>
        <w:t xml:space="preserve">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2024 թվականի մայիսի 16-ի «Լեռնային Ղարաբաղից բռնի տեղահանված ընտանիքների բնակարանային ապահովման պետական աջակցության ծրագիրը և Հայաստանի Հանրապետության առանձին բնակավայրերի ցանկերը հաստատելու մասին» N 710-Լ որոշման մեջ կատարել հետևյալ փոփոխությունները և լրացումները՝</w:t>
      </w:r>
    </w:p>
    <w:p>
      <w:pPr>
        <w:numPr>
          <w:ilvl w:val="0"/>
          <w:numId w:val="3"/>
        </w:numPr>
      </w:pPr>
      <w:r>
        <w:rPr/>
        <w:t xml:space="preserve">N 1 հավելվածի 5-րդ կետի 2-րդ ենթակետում և 10-րդ կետի 2-րդ ենթակետում «12» թիվը փոխարինել «9» թվով.</w:t>
      </w:r>
    </w:p>
    <w:p>
      <w:pPr>
        <w:numPr>
          <w:ilvl w:val="0"/>
          <w:numId w:val="3"/>
        </w:numPr>
      </w:pPr>
      <w:r>
        <w:rPr/>
        <w:t xml:space="preserve">N 1 հավելվածի 7-րդ կետը շարադրել հետևյալ խմբագրությամբ՝</w:t>
      </w:r>
    </w:p>
    <w:p>
      <w:pPr/>
      <w:r>
        <w:rPr/>
        <w:t xml:space="preserve">«7. Շահառու միավորի կազմը որոշվում է ընտանիքի բոլոր անդամների համատեղ դիմում-հայտարարության հիման վրա, ընդ որում՝ դիմումատուի, նրա ամուսնու (գրանցված ամուսնության դեպքում) և բոլոր անչափահաս երեխաների տվյալների առկայությունը դիմում-հայտարարության մեջ պարտադիր է։ Եթե դիմում-հայտարարության մեջ որպես ընտանիքի անդամ ներառված է այլ չափահաս անձ, ապա նրա ամուսնու (գրանցված ամուսնության դեպքում) և բոլոր անչափահաս երեխաների տվյալների առկայությունը դիմում-հայտարարության մեջ ևս պարտադիր է։ Պարտադիր լինելու պայմանը չի տարածվում ընտանիքի այն անդամների վրա, որոնք Հայաստանի Հանրապետության ներքին գործերի նախարարության միգրացիայի և քաղաքացիության ծառայության կողմից չեն հաշվառվել որպես բռնի տեղահանված կամ հանդիսանում են Հայաստանի Հանրապետության կառավարության 2022 թվականի փետրվարի 17-ի N 169-Լ որոշմամբ հաստատված՝ Լեռնային Ղարաբաղի առանձին շրջաններից տեղահանված ընտանիքների համար բնակարանային մատչելիության ապահովման պետական աջակցության ծրագրի շահառու։».</w:t>
      </w:r>
    </w:p>
    <w:p>
      <w:pPr>
        <w:numPr>
          <w:ilvl w:val="0"/>
          <w:numId w:val="4"/>
        </w:numPr>
      </w:pPr>
      <w:r>
        <w:rPr/>
        <w:t xml:space="preserve">N 1 հավելվածի 10-րդ կետի 4-րդ ենթակետում «բոլոր» բառից հետո լրացնել «չափահաս» բառով.</w:t>
      </w:r>
    </w:p>
    <w:p>
      <w:pPr>
        <w:numPr>
          <w:ilvl w:val="0"/>
          <w:numId w:val="4"/>
        </w:numPr>
      </w:pPr>
      <w:r>
        <w:rPr/>
        <w:t xml:space="preserve">N 1 հավելվածի 11-րդ կետի 4-րդ ենթակետում «2 մլն դրամ» բառերից հետո լրացնել «, իսկ եթե հիփոթեքային վարկը տրամադրվել է 2024 թվականի մայիսի 16-ից հետո, ապա 3 մլն դրամ» բառերով.</w:t>
      </w:r>
    </w:p>
    <w:p>
      <w:pPr>
        <w:numPr>
          <w:ilvl w:val="0"/>
          <w:numId w:val="4"/>
        </w:numPr>
      </w:pPr>
      <w:r>
        <w:rPr/>
        <w:t xml:space="preserve">N 1 հավելվածի 12-րդ կետից հանել «՝ առնվազն 400 քմ մակերեսով» բառերը և «3» թիվը փոխարինել «4» թվով.</w:t>
      </w:r>
    </w:p>
    <w:p>
      <w:pPr>
        <w:numPr>
          <w:ilvl w:val="0"/>
          <w:numId w:val="4"/>
        </w:numPr>
      </w:pPr>
      <w:r>
        <w:rPr/>
        <w:t xml:space="preserve">N 1 հավելվածի 13-րդ կետում «առաջանում է» բառից հետո լրացնել «100 հազար դրամից ավել» բառերով.</w:t>
      </w:r>
    </w:p>
    <w:p>
      <w:pPr>
        <w:numPr>
          <w:ilvl w:val="0"/>
          <w:numId w:val="4"/>
        </w:numPr>
      </w:pPr>
      <w:r>
        <w:rPr/>
        <w:t xml:space="preserve">N 1 հավելվածի 18-րդ կետի 4-րդ ենթակետը շարադրել հետևյալ խմբագրությամբ՝</w:t>
      </w:r>
    </w:p>
    <w:p>
      <w:pPr/>
      <w:r>
        <w:rPr/>
        <w:t xml:space="preserve">«4) ցանկացած այլ կազմով ընտանիքները, որոնք ի լրումն ծրագրով նախատեսված հավաստագրի՝ անշարժ գույքի արժեքի առնվազն 30 տոկոսի չափով լրավճար կկատարեն կամ հավելյալ հիփոթեքային վարկ կստանան ծրագրի ցանկացած բաղադրիչով.».</w:t>
      </w:r>
    </w:p>
    <w:p>
      <w:pPr>
        <w:numPr>
          <w:ilvl w:val="0"/>
          <w:numId w:val="5"/>
        </w:numPr>
      </w:pPr>
      <w:r>
        <w:rPr/>
        <w:t xml:space="preserve">N 1 հավելվածի 18-րդ կետի 5-րդ ենթակետը շարադրել հետևյալ խմբագրությամբ՝</w:t>
      </w:r>
    </w:p>
    <w:p>
      <w:pPr/>
      <w:r>
        <w:rPr/>
        <w:t xml:space="preserve">«5) 2024 թվականի դեկտեմբերի 31-ի դրությամբ գործող հիփոթեքային վարկ ունեցող ընտանիքները։».</w:t>
      </w:r>
    </w:p>
    <w:p>
      <w:pPr>
        <w:numPr>
          <w:ilvl w:val="0"/>
          <w:numId w:val="6"/>
        </w:numPr>
      </w:pPr>
      <w:r>
        <w:rPr/>
        <w:t xml:space="preserve">N 1 հավելվածի 19-րդ կետում «2026 թվականի հունվարի» բառերը փոխարինել «2025 թվականի հուլիսի» բառերով․</w:t>
      </w:r>
    </w:p>
    <w:p>
      <w:pPr>
        <w:numPr>
          <w:ilvl w:val="0"/>
          <w:numId w:val="6"/>
        </w:numPr>
      </w:pPr>
      <w:r>
        <w:rPr/>
        <w:t xml:space="preserve">N 1 հավելվածի 20-րդ կետում «2027 թվականի հունվարի» բառերը փոխարինել «2026 թվականի հուլիսի» բառերով․</w:t>
      </w:r>
    </w:p>
    <w:p>
      <w:pPr>
        <w:numPr>
          <w:ilvl w:val="0"/>
          <w:numId w:val="6"/>
        </w:numPr>
      </w:pPr>
      <w:r>
        <w:rPr/>
        <w:t xml:space="preserve">N 3 հավելվածը շարադրել նոր խմբագրությամբ՝ համաձայն հավելվածի։</w:t>
      </w:r>
    </w:p>
    <w:p>
      <w:pPr>
        <w:numPr>
          <w:ilvl w:val="0"/>
          <w:numId w:val="7"/>
        </w:numPr>
      </w:pPr>
      <w:r>
        <w:rPr/>
        <w:t xml:space="preserve">Հայաստանի Հանրապետության կառավարության 2024 թվականի հունիսի 14-ի «Լեռնային Ղարաբաղից բռնի տեղահանված ընտանիքների բնակարանային ապահովման պետական աջակցության ծրագրի իրականացման կարգը հաստատելու մասին» N 898-Լ որոշման մեջ կատարել հետևյալ փոփոխությունները և լրացումները՝</w:t>
      </w:r>
    </w:p>
    <w:p>
      <w:pPr>
        <w:numPr>
          <w:ilvl w:val="0"/>
          <w:numId w:val="8"/>
        </w:numPr>
      </w:pPr>
      <w:r>
        <w:rPr/>
        <w:t xml:space="preserve">3-րդ կետի 3-րդ ենթակետում «2024» թիվը փոխարինել «2025» թվով, իսկ «նոյեմբերի» բառը փոխարինել «ապրիլի» բառով.</w:t>
      </w:r>
    </w:p>
    <w:p>
      <w:pPr>
        <w:numPr>
          <w:ilvl w:val="0"/>
          <w:numId w:val="8"/>
        </w:numPr>
      </w:pPr>
      <w:r>
        <w:rPr/>
        <w:t xml:space="preserve">հավելվածի 3-րդ կետի 2-րդ ենթակետի «ե» պարբերությունից հետո լրացնել հետևյալ բովանդակությամբ նոր՝ «զ» և «է» պարբերություններով՝</w:t>
      </w:r>
    </w:p>
    <w:p>
      <w:pPr/>
      <w:r>
        <w:rPr/>
        <w:t xml:space="preserve">«զ. Օպերատիվ շտաբի տրամադրած՝ 2023 թվականի սեպտեմբերի 19-ի դրությամբ Հայաստանի Հանրապետությունում գտնվող Լեռնային Ղարաբաղի բնակիչ հանդիսացող անձանց ցուցակները,</w:t>
      </w:r>
    </w:p>
    <w:p>
      <w:pPr/>
      <w:r>
        <w:rPr/>
        <w:t xml:space="preserve">է. Հայաստանի Հանրապետության կառավարության 2022 թվականի հունիսի 9-ի N 842-Լ որոշմամբ հաստատված՝ Հայաստանի Հանրապետության սահմանամերձ բնակավայրերում ընտանիքների բնակարանային մատչելիության ապահովման պետական աջակցության 2022-2025 թվականների ծրագրի շահառուների տվյալները՝ որոշման N 1 հավելվածի 16-րդ կետով սահմանված բացառության ստուգման համար.».</w:t>
      </w:r>
    </w:p>
    <w:p>
      <w:pPr>
        <w:numPr>
          <w:ilvl w:val="0"/>
          <w:numId w:val="9"/>
        </w:numPr>
      </w:pPr>
      <w:r>
        <w:rPr/>
        <w:t xml:space="preserve">հավելվածի 3-րդ կետի 5-րդ ենթակետի «ա» պարբերությունը «շտեմարանում» բառից հետո լրացնել «կամ Օպերատիվ շտաբի տրամադրած՝ 2023 թվականի սեպտեմբերի 19-ի դրությամբ Հայաստանի Հանրապետությունում գտնվող Լեռնային Ղարաբաղի բնակիչ հանդիսացող անձանց ցուցակներում,» բառերով.</w:t>
      </w:r>
    </w:p>
    <w:p>
      <w:pPr>
        <w:numPr>
          <w:ilvl w:val="0"/>
          <w:numId w:val="9"/>
        </w:numPr>
      </w:pPr>
      <w:r>
        <w:rPr/>
        <w:t xml:space="preserve">հավելվածի 3-րդ կետի 5-րդ ենթակետի «բ» պարբերությունում «12» թիվը փոխարինել «9» թվով.</w:t>
      </w:r>
    </w:p>
    <w:p>
      <w:pPr>
        <w:numPr>
          <w:ilvl w:val="0"/>
          <w:numId w:val="9"/>
        </w:numPr>
      </w:pPr>
      <w:r>
        <w:rPr/>
        <w:t xml:space="preserve">հավելվածի 3-րդ կետի 5-րդ ենթակետի «զ» պարբերությունից հետո լրացնել հետևյալ բովանդակությամբ նոր՝ «է» պարբերությամբ՝</w:t>
      </w:r>
    </w:p>
    <w:p>
      <w:pPr/>
      <w:r>
        <w:rPr/>
        <w:t xml:space="preserve">«է. դիմողը կամ ընտանիքի որևէ անդամը Հայաստանի Հանրապետության կառավարության 2022 թվականի հունիսի 9-ի N 842-Լ որոշմամբ հաստատված՝ Հայաստանի Հանրապետության սահմանամերձ բնակավայրերում ընտանիքների բնակարանային մատչելիության ապահովման պետական աջակցության 2022-2025 թվականների ծրագրի շահառու է.».</w:t>
      </w:r>
    </w:p>
    <w:p>
      <w:pPr>
        <w:numPr>
          <w:ilvl w:val="0"/>
          <w:numId w:val="10"/>
        </w:numPr>
      </w:pPr>
      <w:r>
        <w:rPr/>
        <w:t xml:space="preserve">հավելվածի 3-րդ կետի 6-րդ ենթակետում «որոշմամբ հաստատված ծրագրի» բառերը փոխարինել «և 2022 թվականի հունիսի 9-ի N 842-Լ որոշումներով հաստատված ծրագրերի» բառերով.</w:t>
      </w:r>
    </w:p>
    <w:p>
      <w:pPr>
        <w:numPr>
          <w:ilvl w:val="0"/>
          <w:numId w:val="10"/>
        </w:numPr>
      </w:pPr>
      <w:r>
        <w:rPr/>
        <w:t xml:space="preserve">հավելվածի 3-րդ կետի 7-րդ ենթակետում «հավաստագիրն» բառից առաջ լրացնել «որոշման N 1 հավելվածի 4-րդ կետի 1-ին կամ 2-րդ ենթակետով սահմանված» բառերով.</w:t>
      </w:r>
    </w:p>
    <w:p>
      <w:pPr>
        <w:numPr>
          <w:ilvl w:val="0"/>
          <w:numId w:val="10"/>
        </w:numPr>
      </w:pPr>
      <w:r>
        <w:rPr/>
        <w:t xml:space="preserve">հավելվածի 3-րդ կետի 11-րդ ենթակետից հանել «և Հայաստանի Հանրապետության քաղաքացիություն ունենալու փաստը» բառերը.</w:t>
      </w:r>
    </w:p>
    <w:p>
      <w:pPr>
        <w:numPr>
          <w:ilvl w:val="0"/>
          <w:numId w:val="10"/>
        </w:numPr>
      </w:pPr>
      <w:r>
        <w:rPr/>
        <w:t xml:space="preserve">հավելվածի 3-րդ կետի 14-րդ ենթակետը «(այդ թվում՝ տարածքային կենտրոններ)» բառերից հետո լրացնել «։ Եթե հիփոթեքային վարկ տրամադրած կազմակերպությունը ծառայության հետ կնքել է համագործակցության պայմանագիր, ապա անհրաժեշտ տեղեկանքը համապատասխան ծրագրային գործիքի միջոցով տրամադրում է ծառայությանը և շահառուն ծառայություն չի դիմում» նախադասությամբ.</w:t>
      </w:r>
    </w:p>
    <w:p>
      <w:pPr>
        <w:numPr>
          <w:ilvl w:val="0"/>
          <w:numId w:val="10"/>
        </w:numPr>
      </w:pPr>
      <w:r>
        <w:rPr/>
        <w:t xml:space="preserve">հավելվածի 3-րդ կետի 15-րդ ենթակետում «2 մլն դրամ» բառերից հետո լրացնել «, իսկ եթե հիփոթեքային վարկը տրամադրվել է 2024 թվականի մայիսի 16-ից հետո, ապա 3 մլն դրամ» բառերով.</w:t>
      </w:r>
    </w:p>
    <w:p>
      <w:pPr>
        <w:numPr>
          <w:ilvl w:val="0"/>
          <w:numId w:val="10"/>
        </w:numPr>
      </w:pPr>
      <w:r>
        <w:rPr/>
        <w:t xml:space="preserve">ուժը կորցրած ճանաչել հավելվածի 3-րդ կետի 16-րդ ենթակետի «բ» պարբերությունը.</w:t>
      </w:r>
    </w:p>
    <w:p>
      <w:pPr>
        <w:numPr>
          <w:ilvl w:val="0"/>
          <w:numId w:val="10"/>
        </w:numPr>
      </w:pPr>
      <w:r>
        <w:rPr/>
        <w:t xml:space="preserve">հավելվածի 7-րդ կետից հետո լրացնել հետևյալ բովանդակությամբ նոր՝ 8-րդ կետով՝</w:t>
      </w:r>
    </w:p>
    <w:p>
      <w:pPr/>
      <w:r>
        <w:rPr/>
        <w:t xml:space="preserve">«8. 2024 թվականի մայիսի 16-ից հետո գործող հիփոթեքային վարկի մարման աջակցության դեպքում պետական աջակցության գումարը շահառուի կողմից ենթակա է վերադարձման պետությանը՝ փոխհամաձայնեցված եղանակով կամ դատական կարգով, եթե բնակարանը կամ կառուցվող շենքից բնակարան գնելու իրավունքը կամ անհատական բնակելի տունն օտարվում է աջակցությունը ստանալուց հետո 5 տարվա ընթացքում, ինչպես նաև ի հայտ են գալիս որոշման N 1 հավելվածի 14-րդ կետով սահմանված հանգամանքները։»։</w:t>
      </w:r>
    </w:p>
    <w:p>
      <w:pPr>
        <w:numPr>
          <w:ilvl w:val="0"/>
          <w:numId w:val="11"/>
        </w:numPr>
      </w:pPr>
      <w:r>
        <w:rPr/>
        <w:t xml:space="preserve">Սահմանել, որ սույն որոշման գործողությունը տարածվում է 2024 թվականի հունիսի 15-ից հետո ծագած հարաբերությունների վրա, բացառությամբ սույն որոշման 1-ին կետի 1-ին, 5-րդ, 7-րդ, 9-11-րդ ենթակետերի, 2-րդ կետի 4-րդ ենթակետի, որոնց գործողությունը տարածվում է սույն որոշումն ուժի մեջ մտնելուց հետո ծագած հարաբերությունների վրա։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</w:t>
      </w:r>
    </w:p>
    <w:p>
      <w:pPr>
        <w:jc w:val="end"/>
      </w:pPr>
      <w:r>
        <w:rPr>
          <w:b w:val="1"/>
          <w:bCs w:val="1"/>
        </w:rPr>
        <w:t xml:space="preserve">ՀՀ կառավարության 2025 թվականի </w:t>
      </w:r>
    </w:p>
    <w:p>
      <w:pPr>
        <w:jc w:val="end"/>
      </w:pPr>
      <w:r>
        <w:rPr>
          <w:b w:val="1"/>
          <w:bCs w:val="1"/>
        </w:rPr>
        <w:t xml:space="preserve">________________ N ______Լ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«Հավելված N 3 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ՀՀ կառավարության 2024 թվականի</w:t>
      </w:r>
    </w:p>
    <w:p>
      <w:pPr>
        <w:jc w:val="end"/>
      </w:pPr>
      <w:r>
        <w:rPr>
          <w:b w:val="1"/>
          <w:bCs w:val="1"/>
        </w:rPr>
        <w:t xml:space="preserve">մայիսի 16-ի N 710-Լ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Ց Ա Ն Կ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ԱՌԱՆՁԻՆ ԲՆԱԿԱՎԱՅՐԵՐԻ</w:t>
      </w:r>
    </w:p>
    <w:tbl>
      <w:tblGrid>
        <w:gridCol w:w="3240" w:type="dxa"/>
        <w:gridCol w:w="2610" w:type="dxa"/>
        <w:gridCol w:w="3780" w:type="dxa"/>
      </w:tblGrid>
      <w:tblPr>
        <w:tblW w:w="0" w:type="dxa"/>
        <w:tblLayout w:type="autofit"/>
      </w:tblPr>
      <w:tr>
        <w:trPr/>
        <w:tc>
          <w:tcPr>
            <w:tcW w:w="3240" w:type="dxa"/>
            <w:noWrap/>
          </w:tcPr>
          <w:p>
            <w:pPr/>
            <w:r>
              <w:rPr>
                <w:b w:val="1"/>
                <w:bCs w:val="1"/>
              </w:rPr>
              <w:t xml:space="preserve">Մարզ</w:t>
            </w:r>
          </w:p>
        </w:tc>
        <w:tc>
          <w:tcPr>
            <w:tcW w:w="2610" w:type="dxa"/>
            <w:noWrap/>
          </w:tcPr>
          <w:p>
            <w:pPr/>
            <w:r>
              <w:rPr>
                <w:b w:val="1"/>
                <w:bCs w:val="1"/>
              </w:rPr>
              <w:t xml:space="preserve">Համայնք</w:t>
            </w:r>
          </w:p>
        </w:tc>
        <w:tc>
          <w:tcPr>
            <w:tcW w:w="3780" w:type="dxa"/>
            <w:noWrap/>
          </w:tcPr>
          <w:p>
            <w:pPr/>
            <w:r>
              <w:rPr>
                <w:b w:val="1"/>
                <w:bCs w:val="1"/>
              </w:rPr>
              <w:t xml:space="preserve">Բնակավայր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Արագածոտն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Թալին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Թալին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Ագարակավան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Ակունք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Աշնակ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Արագածավան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Արտենի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Գառնահովիտ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Գետափ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Դաշտադեմ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Դավթաշեն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Դիան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Եղնիկ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Զարինջա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Զովասար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Թաթուլ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Իրինդ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Լուսակն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Ծաղկասար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Կաթնաղբյուր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Կարմրաշեն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Կաքավաձոր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Հացաշեն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Ձորագյուղ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Մաստարա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Ներքին Բազմաբերդ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Ներքին Սասնաշեն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Նոր Արթիկ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Շղարշիկ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Ոսկեթաս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Պարտիզակ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Սուսեր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Վերին Բազմաբերդ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Վերին Սասնաշեն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Ցամաքասար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Ծաղկահովիտ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Ծաղկահովիտ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Բերքառատ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Գեղադիր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Գեղաձոր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Գեղարոտ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Լեռնապար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Ծիլքար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Հնաբերդ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Նորաշեն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Վարդաբլուր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Արարատ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Արարատ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Արմաշ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Վեդի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Եղեգնավան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Լուսառատ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Արմավիր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Բաղրամյան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Բաղրամյան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Արգինա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Արևադաշտ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Արտամետ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Բագարան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Դալարիկ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Երվանդաշատ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Լեռնագոգ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Կողբավան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Հուշակերտ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Շենիկ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Վանանդ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Տալվորիկ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Քարակերտ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Գեղարքունիք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Գավառ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Գավառ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Բերդկունք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Գանձակ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Գեղարքունիք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Լանջաղբյուր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Լճափ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Ծաղկաշեն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Ծովազարդ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Կարմիրգյուղ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Հայրավանք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Նորատուս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Սարուխան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Մարտունի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Մարտունի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Աստղաձոր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Արծվանիստ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Գեղհովիտ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Երանոս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Զոլաքար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Լեռնակերտ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Լիճք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Ծակքար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Ծովասար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Ծովինար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Ձորագյուղ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Մադինա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Ներքին Գետաշեն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Նշխարք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Վաղաշեն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Վարդաձոր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Վարդենիկ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Վերին Գետաշեն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Սևան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Սևան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Գագարին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Գեղամավան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Դդմաշեն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Զովաբեր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Լճաշեն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Ծաղկունք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Ծովագյուղ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Նորաշեն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Չկալովկա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Սեմյոնովկա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Վարսեր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Ճամբարակ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Դրախտիկ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Շողակաթ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Վարդենիս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Վարդենիս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Ակունք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Լճավան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Գեղաքար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Լուսակունք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Խաչաղբյուր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Ծովակ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Կարճաղբյուր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Մեծ Մասրիկ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Նորակերտ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Վանեվան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Տորֆավան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Փոքր Մասրիկ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Լոռի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Վանաձոր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Վանաձոր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Գուգարք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Դարպաս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Շահումյան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Ալավերդի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Ալավերդի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Ախթալա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Ախթալա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Ակներ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Ամոջ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Այգեհատ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Առողջարանին կից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Արդվի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Արևածագ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Աքորի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Բենդիկ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Թեղուտ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Ծաթեր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Ծաղկաշատ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Կաճաճկուտ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Կարմիր Աղեկ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Հագվի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Հաղպատ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Ճոճկան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Մեծ Այրում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Մղարթ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Նեղոց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Շամլուղ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Շնող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Ջիլիզա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Փոքր Այրում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Քարկոփ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Օձուն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Տաշիր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Տաշիր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Ապավեն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Արծնի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Բլագոդարնոյե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Գետավան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Գոգավան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Դաշտադեմ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Լեռնահովիտ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Կաթնառատ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Կրուգլայա շիշկա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Ձյունաշող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Ձորամուտ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Մեդովկա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Մեծավան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Մեղվահովիտ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Միխայլովկա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Նովոսելցովո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Նորամուտ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Նորաշեն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Պաղաղբյուր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Պետրովկա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Պրիվոլնոյե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Սարատովկա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Սարչապետ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Թումանյան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Թումանյան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Աթան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Ահնիձոր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Դսեղ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Լորուտ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Մարց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Շամուտ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Չկալով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Քարինջ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Քոբայր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Սպիտակ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Սպիտակ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Արջհովիտ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Արևաշող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Գեղասար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Գոգարան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Լեռնանցք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Լեռնավան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Լուսաղբյուր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Խնկոյան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Ծաղկաբեր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Կաթնաջուր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Հարթագյուղ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Մեծ Պարնի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Նոր Խաչակապ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Շենավան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Շիրակամուտ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Ջրաշեն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Սարալանջ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Սարահարթ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Սարամեջ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Քարաձոր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Ստեփանավան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Ստեփանավան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Արմանիս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Կաթնաղբյուր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Ուրասար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Գյուլագարակ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Գյուլագարակ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Ամրակից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Գարգառ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Կուրթան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Հոբարձի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Պուշկինո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Վարդաբլուր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Լերմոնտովո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Լերմոնտովո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Անտառաշեն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Լոռի Բերդ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Լոռի Բերդ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Ագարակ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Բովաձոր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Լեջան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Կողես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Հովնանաձոր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Յաղդան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Սվերդլով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Ուռուտ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Փամբակ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Փամբակ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Ազնվաձոր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Անտառամուտ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Արջուտ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Բազում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Գուշար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Դեբեդ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Եղեգնուտ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Ժամատուն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Լեռնապատ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Լեռնաջուր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Ծաղկոց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Մարգահովիտ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Ձորագետ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Ձորագյուղ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Վահագնաձոր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Վահագնի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Քարաբերդ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Կոտայք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Հրազդան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Հրազդան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Լեռնանիստ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Ջրառատ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Սոլակ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Քաղսի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Գյումրի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Գյումրի քաղաք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Արթիկ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Արթիկ քաղաք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Անուշավան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Արևաշատ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Գեղանիստ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Գետափ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Լեռնակերտ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Լուսակերտ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Հայկասար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Հայրենյաց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Հառիճ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Հոռոմ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Հովտաշեն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Մեծ Մանթաշ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Մեղրաշեն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Նահապետավան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Նոր Կյանք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Պեմզաշեն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Սարալանջ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Սարատակ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Սպանդարյան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Վարդաքար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Տուֆաշեն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Փանիկ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Շիրակ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Փոքր Մանթաշ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Անի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Մարալիկ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Աղին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Անիավան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Անիպեմզա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Բագրավան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Բարձրաշեն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Գուսանագյուղ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Իսահակյան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Լանջիկ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Լուսաղբյուր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Հայկաձոր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Ձիթհանքով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Ձորակապ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Շիրակավան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Նորշեն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Ջրափի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Սառնաղբյուր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Սարակապ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Քարաբերդ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Ախուրյան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Ախուրյան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Ազատան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Ախուրիկ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Ախուրյան կայարանի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Այգաբաց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Առափի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Արևիկ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Բայանդուր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Բասեն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Բենիամին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Գետք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Երազգավորս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Լեռնուտ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Կամո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Կապս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Կառնուտ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Կարմրաքար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Կրաշեն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Հայկավան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Հացիկ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Հացիկավան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Հովիտ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Հովունի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Ղարիբջանյան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Մայիսյան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Մարմաշեն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Մեծ Սարիար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Շիրակ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Ոսկեհասկ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Ջաջուռ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Ջաջուռավան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Ջրառատ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Վահրամաբերդ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Փոքրաշեն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Քեթի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Ամասիա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Ամասիա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Ալվար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Աղվորիկ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Արավետ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Արդենիս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Արեգնադեմ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Բանդիվան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Բերդաշեն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Բյուրակն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Գառնառիճ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Գտաշեն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Դարիկ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Եղնաջուր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Երիզակ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Զարիշատ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Զորակերտ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Լորասար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Ծաղկուտ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Կամխուտ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Հողմիկ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Հովտուն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Մեղրաշատ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Շաղիկ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Ողջի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Պաղակն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Ջրաձոր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Աշոցք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Աշոցք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Արփենի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Բաշգյուղ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Բավրա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Գոգհովիտ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Զույգաղբյուր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Թավշուտ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Թորոսգյուղ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Լեռնագյուղ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Կարմրավան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Կաքավասար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Կրասար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Հարթաշեն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Ձորաշեն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Ղազանչի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Մեծ Սեպասար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Մուսայելյան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Սալուտ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Սարագյուղ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Սարապատ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Սիզավետ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Վարդաղբյուր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Ցողամարգ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Փոքր Սարիար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Փոքր Սեպասար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Սյունիք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Կապան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Կապան քաղաք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Մեղրի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Մեղրի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Ագարակ քաղաք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Սիսիան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Սիսիան քաղաք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 Քաջարան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Քաջարան քաղաք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Վայոց Ձոր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Եղեգնաձոր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Եղեգնաձոր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Գետափ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Գլաձոր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Մալիշկա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Վերնաշեն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Ջերմուկ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Ջերմուկ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Գնդեվազ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Կեչուտ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Վայք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Վայք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Արին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Զեդեա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Կարմրաշեն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Հերհեր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Արենի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Արենի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Ագարակաձոր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Աղավնաձոր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Արփի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Մոզրով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Եղեգիս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Աղնջաձոր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Արատես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Արտաբույնք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Գետիկվանք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Գողթանիկ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Եղեգիս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Թառաթումբ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Կալասար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Հերմոն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Հորբատեղ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Հորս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Շատին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Սալլի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Սևաժայռ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Վարդահովիտ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Քարագլուխ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Տավուշ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Իջևան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Իջևան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Գանձաքար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Գետահովիտ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Ենոքավան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Դիլիջան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Դիլիջան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Հաղարծին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Թեղուտ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Գոշ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Աղավնավանք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Հովք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Խաչարձան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Ճերմակավան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Գեղատափ գյուղ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Նոյեմբերյան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Նոյեմբերյան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Այրում քաղաք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Արճիս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Բագրատաշեն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Դեբեդավան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Դեղձավան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Զորական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Լճկաձոր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Հաղթանակ գյուղ</w:t>
            </w:r>
          </w:p>
        </w:tc>
      </w:tr>
      <w:tr>
        <w:trPr/>
        <w:tc>
          <w:tcPr>
            <w:tcW w:w="3780" w:type="dxa"/>
            <w:noWrap/>
          </w:tcPr>
          <w:p>
            <w:pPr/>
            <w:r>
              <w:rPr/>
              <w:t xml:space="preserve">Պտղավան գյուղ</w:t>
            </w:r>
          </w:p>
        </w:tc>
      </w:tr>
      <w:tr>
        <w:trPr/>
        <w:tc>
          <w:tcPr>
            <w:tcW w:w="3240" w:type="dxa"/>
            <w:noWrap/>
          </w:tcPr>
          <w:p>
            <w:pPr/>
            <w:r>
              <w:rPr/>
              <w:t xml:space="preserve">Ընդամենը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39 համայնք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443 բնակավայր։»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B3E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642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46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6A3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74F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7E76D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E8D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7B4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724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9EC0B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2026-04-01T23:26:39+04:00</dcterms:created>
  <dcterms:modified xsi:type="dcterms:W3CDTF">2026-04-01T23:26:39+04:00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