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2007 ԹՎԱԿԱՆԻ ԴԵԿՏԵՄԲԵՐԻ 27-Ի N 1597-Ն ՈՐՈՇՈՒՄՆ ՈՒԺԸ ԿՈՐՑՐԱԾ ՃԱՆԱՉԵԼՈՒ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«_______»  «________________________________» 2024 թվականի N ___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2007 ԹՎԱԿԱՆԻ ԴԵԿՏԵՄԲԵՐԻ 27-Ի N 1597-Ն ՈՐՈՇՈՒՄՆ ՈՒԺԸ ԿՈՐՑՐԱԾ ՃԱՆԱՉԵԼՈՒ ՄԱՍԻՆ 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37-րդ հոդվածի 1-ին մասը` Հայաստանի Հանրապետության կառավարությունը որոշում է. </w:t>
      </w:r>
    </w:p>
    <w:p>
      <w:pPr>
        <w:jc w:val="both"/>
      </w:pPr>
      <w:r>
        <w:rPr/>
        <w:t xml:space="preserve">1․ Ուժը կորցրած ճանաչել Հայաստանի Հանրապետության կառավարության 2007 թվականի դեկտեմբերի 27-ի «Հայաստանի Հանրապետության Կոտայքի մարզի Հրազդանի քաղաքային համայնքի (բնակավայրի) գլխավոր հատակագիծը հաստատելու մասին» N 1597-Ն որոշումը: </w:t>
      </w:r>
    </w:p>
    <w:p>
      <w:pPr>
        <w:jc w:val="both"/>
      </w:pPr>
      <w:r>
        <w:rPr/>
        <w:t xml:space="preserve">2․ 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2026-04-03T12:54:25+04:00</dcterms:created>
  <dcterms:modified xsi:type="dcterms:W3CDTF">2026-04-03T12:54:25+04:00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