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2012 ԹՎԱԿԱՆԻ ՓԵՏՐՎԱՐԻ 9-Ի N118-Ն ՈՐՈՇՄԱՆ ՄԵՋ ՓՈՓՈԽՈՒԹՅՈՒՆ ԿԱՏԱՐԵԼՈՒ ՄԱՍԻՆ» ՀԱՅԱՍՏԱՆԻ ՀԱՆՐԱՊԵՏՈՒԹՅԱՆ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</w:t></w:r><w:r><w:rPr/><w:t xml:space="preserve"> </w:t></w:r><w:r><w:rPr><w:b w:val="1"/><w:bCs w:val="1"/></w:rPr><w:t xml:space="preserve">ԿԱՌԱՎԱՐՈՒԹՅՈՒՆ</w:t></w:r></w:p><w:p><w:pPr><w:jc w:val="center"/></w:pPr><w:r><w:rPr/><w:t xml:space="preserve"> </w:t></w:r></w:p><w:p><w:pPr><w:jc w:val="center"/></w:pPr><w:r><w:rPr/><w:t xml:space="preserve">Ո Ր Ո Շ ՈՒ Մ</w:t></w:r></w:p><w:p><w:pPr><w:jc w:val="center"/></w:pPr><w:r><w:rPr/><w:t xml:space="preserve"> </w:t></w:r></w:p><w:p><w:pPr><w:jc w:val="center"/></w:pPr><w:r><w:rPr/><w:t xml:space="preserve">«         »______________  202_ թվականի   N___-Ն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ԿԱՌԱՎԱՐՈՒԹՅԱՆ 2012 ԹՎԱԿԱՆԻ ՓԵՏՐՎԱՐԻ 9-Ի </w:t></w:r><w:r><w:rPr><w:b w:val="1"/><w:bCs w:val="1"/></w:rPr><w:t xml:space="preserve">N</w:t></w:r><w:r><w:rPr><w:b w:val="1"/><w:bCs w:val="1"/></w:rPr><w:t xml:space="preserve">118-Ն ՈՐՈՇՄԱՆ ՄԵՋ ՓՈՓՈԽՈՒԹՅՈՒՆ ԿԱՏԱՐԵԼՈՒ ՄԱՍԻՆ</w:t></w:r></w:p><w:p><w:pPr><w:jc w:val="center"/></w:pPr><w:r><w:rPr><w:b w:val="1"/><w:bCs w:val="1"/></w:rPr><w:t xml:space="preserve">_______________________________________________________________________</w:t></w:r></w:p><w:p><w:pPr><w:jc w:val="center"/></w:pPr><w:r><w:rPr/><w:t xml:space="preserve">         <Նորմատիվ իրավական ակտերի մասին</w:t></w:r><w:r><w:rPr><w:b w:val="1"/><w:bCs w:val="1"/></w:rPr><w:t xml:space="preserve">></w:t></w:r><w:r><w:rPr/><w:t xml:space="preserve"> օրենքի 33-րդ և 34-րդ հոդվածների համաձայն</w:t></w:r></w:p><w:p><w:pPr/><w:r><w:rPr/><w:t xml:space="preserve"> </w:t></w:r></w:p><w:p><w:pPr><w:jc w:val="center"/></w:pPr><w:r><w:rPr><w:b w:val="1"/><w:bCs w:val="1"/></w:rPr><w:t xml:space="preserve">ՀՐԱՄԱՅՈՒՄ ԵՄ`</w:t></w:r></w:p><w:p><w:pPr/><w:r><w:rPr/><w:t xml:space="preserve"> </w:t></w:r></w:p><w:p><w:pPr/><w:r><w:rPr/><w:t xml:space="preserve"> </w:t></w:r></w:p><w:p><w:pPr><w:jc w:val="both"/></w:pPr><w:r><w:rPr/><w:t xml:space="preserve">1. Հայաստանի Հանրապետության կառավարության 2012 թվականի փետրվարի 9-ի <Հայաստանի Հանրապետության զբոսաշրջային կենտրոններում քաղաքաշինական գործունեության իրականացման կարգը հաստատելու մասին</w:t></w:r><w:r><w:rPr><w:b w:val="1"/><w:bCs w:val="1"/></w:rPr><w:t xml:space="preserve">> </w:t></w:r><w:r><w:rPr/><w:t xml:space="preserve">N118-Ն որոշման </w:t></w:r><w:r><w:rPr><w:b w:val="1"/><w:bCs w:val="1"/></w:rPr><w:t xml:space="preserve">հավելվածի</w:t></w:r><w:r><w:rPr/><w:t xml:space="preserve"> 8-րդ կետի <դ․> և 10-րդ կետի <գ․> ենթակետերում <հաշմանդամների> բառը փոխարինել <հաշմանդամություն ունեցող անձանց> </w:t></w:r><w:r><w:rPr><w:b w:val="1"/><w:bCs w:val="1"/></w:rPr><w:t xml:space="preserve">բառերով</w:t></w:r><w:r><w:rPr><w:b w:val="1"/><w:bCs w:val="1"/></w:rPr><w:t xml:space="preserve">:</w:t></w:r></w:p><w:p><w:pPr><w:jc w:val="both"/></w:pPr><w:r><w:rPr/><w:t xml:space="preserve">2. 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2026-04-02T15:06:07+04:00</dcterms:created>
  <dcterms:modified xsi:type="dcterms:W3CDTF">2026-04-02T15:06:07+04:00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