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2011 ԹՎԱԿԱՆԻ ՀՈՒԼԻՍԻ 14-Ի N 1024-Ն ՈՐՈՇՄԱՆ ՄԵՋ ԼՐԱՑՈՒՄՆԵՐ ԵՎ ՓՈՓՈԽՈՒԹՅՈՒՆՆԵՐ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___________________ 2024 թվականի N ____ -Ն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ՀՈՒԼԻՍԻ 14-Ի N 1024-Ն ՈՐՈՇՄԱՆ ՄԵՋ ԼՐԱՑՈՒՄՆԵՐ ԵՎ ՓՈՓՈԽՈՒԹՅՈՒՆՆԵՐ ԿԱՏԱՐԵԼՈՒ ՄԱՍԻՆ</w:t>
      </w:r>
      <w:r>
        <w:rPr/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34-րդ հոդվածի 1-ին մասի`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հուլիսի 14‑ի ««Ժամանակավոր անաշխատունակության և մայրության նպաստների մասին» Հայաստանի Հանրապետության օրենքի կիրարկումն ապահովելու մասին» N 1024-Ն որոշման (այսուհետ` որոշում) N 2 հավելվածի՝</w:t>
      </w:r>
    </w:p>
    <w:p>
      <w:pPr>
        <w:numPr>
          <w:ilvl w:val="0"/>
          <w:numId w:val="3"/>
        </w:numPr>
      </w:pPr>
      <w:r>
        <w:rPr/>
        <w:t xml:space="preserve">14-րդ կետի 1-ին ենթակետի «դ» պարբերությունում «.» կետադրական նշանը փոխարինել «,» կետադրական նշանով և լրացնել հետևյալ բովանդակությամբ նոր՝ «ե» պարբերությամբ․</w:t>
      </w:r>
    </w:p>
    <w:p>
      <w:pPr/>
      <w:r>
        <w:rPr/>
        <w:t xml:space="preserve">«ե․ սույն ենթակետի «դ» պարբերությունում նշված դեպքերում այլ գործատուի կողմից տրամադրման ենթակա տեղեկանքները, եթե անաշխատունակությունն առաջանալու օրվա դրությամբ վարձու աշխատողը չի հանդիսանում օրենքի 1-ին հոդվածի 2-րդ մասում նշված անձ և հաշվարկային ժամանակահատվածում կամ այդ ժամանակահատվածի առանձին ամիսներին այլ գործատուի մոտ առկա՝  իրեն վերաբերող տեղեկատվությունը Հայաստանի Հանրապետության օրենսդրությամբ սահմանված է որպես սահմանափակ օգտագործման ենթակա տեղեկատվություն․»,</w:t>
      </w:r>
    </w:p>
    <w:p>
      <w:pPr>
        <w:numPr>
          <w:ilvl w:val="0"/>
          <w:numId w:val="4"/>
        </w:numPr>
      </w:pPr>
      <w:r>
        <w:rPr/>
        <w:t xml:space="preserve">14-րդ կետի 2-րդ ենթակետի «բ» պարբերությունում ««դ» պարբերությունում» բառերը փոխարինել «««դ» և «ե» պարբերություններում» բառերով,</w:t>
      </w:r>
    </w:p>
    <w:p>
      <w:pPr>
        <w:numPr>
          <w:ilvl w:val="0"/>
          <w:numId w:val="4"/>
        </w:numPr>
      </w:pPr>
      <w:r>
        <w:rPr/>
        <w:t xml:space="preserve">1-ին կետից հետո լրացնել հետևյալ բովանդակությամբ նոր՝ 23.2-րդ կետով.</w:t>
      </w:r>
    </w:p>
    <w:p>
      <w:pPr/>
      <w:r>
        <w:rPr/>
        <w:t xml:space="preserve">«23.2 Եթե անաշխատունակությունն առաջանալու օրվա դրությամբ վարձու աշխատողը չի հանդիսանում օրենքի 1-ին հոդվածի 2-րդ մասում նշված անձ և հաշվարկային ժամանակահատվածը ներառում է նաև ամիսներ, որոնց ընթացքում վարձու աշխատողին վերաբերող տեղեկատվությունը համարվել է Հայաստանի Հանրապետության օրենսդրությամբ որպես սահմանափակ օգտագործման ենթակա տեղեկատվություն, ապա այդ ամիսներից յուրաքանչյուրի համար եկամուտը հաշվառվում է օրենքով սահմանված ընդհանուր կարգով։»,</w:t>
      </w:r>
    </w:p>
    <w:p>
      <w:pPr>
        <w:numPr>
          <w:ilvl w:val="0"/>
          <w:numId w:val="5"/>
        </w:numPr>
      </w:pPr>
      <w:r>
        <w:rPr/>
        <w:t xml:space="preserve">24-րդ կետը «հարաբերությունների անընդհատությունից» բառերից հետո լրացնել «, իսկ եթե անաշխատունակությունն առաջանալու օրվա դրությամբ վարձու աշխատողը չի հանդիսանում օրենքի 1-ին հոդվածի 2-րդ մասում նշված անձ՝ նաև անկախ այդ ժամանակահատվածում նրան վերաբերող տեղեկատվությունը Հայաստանի Հանրապետության օրենսդրությամբ որպես սահմանափակ օգտագործման ենթակա տեղեկատվություն համարվելու հանգամանքից» բառերով, իսկ «8-րդ և 10-րդ կետերով» բառերը փոխարինել «8-րդ և 10-րդ մասերով» բառերով,</w:t>
      </w:r>
    </w:p>
    <w:p>
      <w:pPr>
        <w:numPr>
          <w:ilvl w:val="0"/>
          <w:numId w:val="5"/>
        </w:numPr>
      </w:pPr>
      <w:r>
        <w:rPr/>
        <w:t xml:space="preserve">25-րդ կետում «կետով» բառը փոխարինել «մասով» բառով, իսկ «անընդհատությունից» բառից հետո լրացնել «, իսկ եթե անաշխատունակությունն առաջանալու օրվա դրությամբ վարձու աշխատողը չի հանդիսանում օրենքի 1-ին հոդվածի 2-րդ մասում նշված անձ՝ նաև անկախ այդ ժամանակահատվածում նրան վերաբերող՝ այլ գործատուի մոտ առկա տեղեկատվությունը Հայաստանի Հանրապետության օրենսդրությամբ որպես սահմանափակ օգտագործման ենթակա տեղեկատվություն համարվելու հանգամանքից» բառերով,</w:t>
      </w:r>
    </w:p>
    <w:p>
      <w:pPr>
        <w:numPr>
          <w:ilvl w:val="0"/>
          <w:numId w:val="5"/>
        </w:numPr>
      </w:pPr>
      <w:r>
        <w:rPr/>
        <w:t xml:space="preserve">27-րդ կետը «եկամուտը» բառից հետո լրացնել (անկախ այլ գործատուի մոտ առկա՝ վարձու աշխատողին վերաբերող տեղեկատվությունը Հայաստանի Հանրապետության օրենսդրությամբ որպես սահմանափակ օգտագործման ենթակա տեղեկատվություն համարվելու հանգամանքից)» բառերով,</w:t>
      </w:r>
    </w:p>
    <w:p>
      <w:pPr>
        <w:numPr>
          <w:ilvl w:val="0"/>
          <w:numId w:val="5"/>
        </w:numPr>
      </w:pPr>
      <w:r>
        <w:rPr/>
        <w:t xml:space="preserve">27-րդ կետից հետո լրացնել հետևյալ բովանդակությամբ նոր՝ 27.1-ին կետով.</w:t>
      </w:r>
    </w:p>
    <w:p>
      <w:pPr/>
      <w:r>
        <w:rPr/>
        <w:t xml:space="preserve">«27.1. Սույն կարգի 25-րդ և 27-րդ կետերում նշված դեպքերում այլ գործատուի մոտ առկա՝ վարձու աշխատողին վերաբերող տեղեկատվությունը Հայաստանի Հանրապետության օրենսդրությամբ որպես սահմանափակ օգտագործման ենթակա տեղեկատվություն համարվելու ամիսների եկամտի վերաբերյալ տեղեկատվությունը նպաստ հաշվարկող գործատուին ներկայացնում է վարձու աշխատողը՝ սույն կարգի 14-րդ կետի 1-ին ենթակետի «ե» պարբերությունում նշված տեղեկանքը ներկայացնելու միջոցով։ Տեղեկանքում նշվում է.</w:t>
      </w:r>
    </w:p>
    <w:p>
      <w:pPr/>
      <w:r>
        <w:rPr/>
        <w:t xml:space="preserve">1) վարձու աշխատողի անունը, ազգանունը, հայրանունը (հայրանունը` առկայության դեպքում), անձը հաստատող փաստաթղթի սերիան ու համարը, հանրային ծառայությունների համարանիշը.</w:t>
      </w:r>
    </w:p>
    <w:p>
      <w:pPr/>
      <w:r>
        <w:rPr/>
        <w:t xml:space="preserve">2) հաշվարկային ժամանակահատվածի այն ամիսները, որոնց ընթացքում վարձու աշխատողին վերաբերող  տեղեկատվությունը համարվել է Հայաստանի Հանրապետության օրենսդրությամբ սահմանված՝ սահմանափակ օգտագործման ենթակա տեղեկատվություն․</w:t>
      </w:r>
    </w:p>
    <w:p>
      <w:pPr/>
      <w:r>
        <w:rPr/>
        <w:t xml:space="preserve">3) հաշվարկային ժամանակահատվածում վարձու աշխատողի համար հաշվարկված աշխատավարձը և դրան հավասարեցված այլ վճարումները (օրենքով սահմանված եկամտային հարկի հաշվարկման օբյեկտ համարվող)՝ ըստ հաշվարկային ժամանակահատվածի ամիսների.</w:t>
      </w:r>
    </w:p>
    <w:p>
      <w:pPr/>
      <w:r>
        <w:rPr/>
        <w:t xml:space="preserve">4) եթե վարձու աշխատողը հաշվարկային ժամանակահատվածում գտնվել է մինչև 3 տարեկան երեխայի խնամքի արձակուրդում՝ խնամքի արձակուրդի ժամանակահատվածի սկիզբը և ավարտը, ինչպես նաև խնամքի արձակուրդն սկսվելու ամսվան նախորդող ամսին աշխատանքային պայմանագրով կամ Հայաստանի Հանրապետության օրենսդրությամբ վարձու աշխատողի համար սահմանված (անկախ հաշվարկվելու հանգամանքից) կամ հաշվարկված հիմնական աշխատավարձի չափը։»։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հրապարակմանը հաջորդող օրվանից և տարածվում այն դեպքերի վրա, երբ ժամանակավոր անաշխատունակության առաջին օրը 2024 թվականի հունվարի 1-ն է կամ դրանից հետո:</w:t>
      </w:r>
    </w:p>
    <w:p>
      <w:pPr>
        <w:numPr>
          <w:ilvl w:val="0"/>
          <w:numId w:val="6"/>
        </w:numPr>
      </w:pPr>
      <w:r>
        <w:rPr/>
        <w:t xml:space="preserve">Եթե մինչև սույն որոշումն ուժի մեջ մտնելը գործատուն վարձու աշխատողին նշանակել, հաշվարկել և վճարել է ժամանակավոր անաշխատունակության կամ մայրության նպաստ և հաշվարկային ժամանակահատվածում առկա են եղել ամիսներ, որոնց ընթացքում վարձու աշխատողին վերաբերող տեղեկատվությունը համարվել է Հայաստանի Հանրապետության օրենսդրությամբ որպես սահմանափակ օգտագործման ենթակա տեղեկատվություն, ապա նպաստը հաշվարկվում է որոշման N 2 հավելվածով սահմանված կարգով և նպաստի՝ վճարման ենթակա գումարը (որոշմամբ սահմանված կարգով հաշվարկված և վճարված գումարների տարբերությունը)  գործատուն վճարում է սույն որոշումն ուժի մեջ մտնելուց հետո՝</w:t>
      </w:r>
    </w:p>
    <w:p>
      <w:pPr>
        <w:numPr>
          <w:ilvl w:val="0"/>
          <w:numId w:val="7"/>
        </w:numPr>
      </w:pPr>
      <w:r>
        <w:rPr/>
        <w:t xml:space="preserve">մեկամսյա ժամկետում, եթե չի պահանջվում ներկայացնել որոշման N 2 հավելվածի 27.1-ին կետում նշված տեղեկանքներից որևէ մեկը․</w:t>
      </w:r>
    </w:p>
    <w:p>
      <w:pPr>
        <w:numPr>
          <w:ilvl w:val="0"/>
          <w:numId w:val="7"/>
        </w:numPr>
      </w:pPr>
      <w:r>
        <w:rPr/>
        <w:t xml:space="preserve">վեցամսյա ժամկետում, եթե պահանջվում է ներկայացնել որոշման N 2 հավելվածի 27.1-ին կետում նշված տեղեկանքներից որևէ մեկը՝ տեղեկանքը ներկայացնելուց հետո՝ առաջիկա աշխատավարձի վճարման համար օրենսդրությամբ սահմանված ժամկետում: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994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1F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65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8D4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EC51B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128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2026-04-03T22:34:00+04:00</dcterms:created>
  <dcterms:modified xsi:type="dcterms:W3CDTF">2026-04-03T22:34:00+04:00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