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 2023 ԹՎԱԿԱՆԻ ԴԵԿՏԵՄԲԵՐԻ 7-Ի N 2107-Ն ՈՐՈՇՄԱՆ ՄԵՋ ՓՈՓՈԽՈՒԹՅՈՒՆ ԿԱՏԱՐԵԼՈՒ ՄԱՍԻՆ</w:t>
      </w:r>
      <w:bookmarkEnd w:id="0"/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 </w:t>
      </w:r>
    </w:p>
    <w:p>
      <w:pPr/>
      <w:r>
        <w:rPr/>
        <w:t xml:space="preserve">____________________2024 թվականի   N     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 </w:t>
      </w:r>
    </w:p>
    <w:p>
      <w:pPr/>
      <w:r>
        <w:rPr>
          <w:b w:val="1"/>
          <w:bCs w:val="1"/>
        </w:rPr>
        <w:t xml:space="preserve">2023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ԴԵԿՏԵՄԲԵՐԻ</w:t>
      </w:r>
      <w:r>
        <w:rPr/>
        <w:t xml:space="preserve"> </w:t>
      </w:r>
      <w:r>
        <w:rPr>
          <w:b w:val="1"/>
          <w:bCs w:val="1"/>
        </w:rPr>
        <w:t xml:space="preserve">7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</w:t>
      </w:r>
      <w:r>
        <w:rPr>
          <w:b w:val="1"/>
          <w:bCs w:val="1"/>
        </w:rPr>
        <w:t xml:space="preserve">2107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 ՓՈՓՈԽՈՒԹՅՈՒՆ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Նորմատիվ իրավական ակտերի մասին օրենքի 34-րդ հոդվածի 1-ին մասը՝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2023 թվականի դեկտեմբերի 7-ի 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Հանրապետությունում </w:t>
      </w:r>
      <w:r>
        <w:rPr>
          <w:b w:val="1"/>
          <w:bCs w:val="1"/>
        </w:rPr>
        <w:t xml:space="preserve">գոմաղբի, թռչնաղբի պահեստավորմանը, տեղափոխմանը, վերամշակմանը, օգտագործմանը և վարակազերծմանը ներկայացվող պահանջները սահմանելու մասին</w:t>
      </w:r>
      <w:r>
        <w:rPr/>
        <w:t xml:space="preserve">» N 2107-Ն որոշման նախաբանում «3–րդ մասը» բառերը փոխարինել «6–րդ հոդվածի 1–ին մասի 33–րդ կետը» բառերով։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              վարչապետ                                                              Ն.Փաշինյան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DFE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2026-04-03T20:28:45+04:00</dcterms:created>
  <dcterms:modified xsi:type="dcterms:W3CDTF">2026-04-03T20:28:45+04:00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