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«ԶԻՆՎՈՐԱԿԱՆ ԾԱՌԱՅՈՒԹՅԱՆ ԵՎ ԶԻՆԾԱՌԱՅՈՂԻ ԿԱՐԳԱՎԻՃԱԿԻ ՄԱՍԻՆ» ՀԱՅԱՍՏԱՆԻ ՀԱՆՐԱՊԵՏՈՒԹՅԱՆ ՕՐԵՆՔՈՒՄ ՓՈՓՈԽՈՒԹՅՈՒՆՆԵՐ ԿԱՏԱՐԵԼՈՒ ՄԱՍԻՆ</w:t>
      </w:r>
      <w:bookmarkEnd w:id="0"/>
    </w:p>
    <w:p>
      <w:pPr>
        <w:jc w:val="end"/>
      </w:pPr>
      <w:r>
        <w:rPr/>
        <w:t xml:space="preserve">ՆԱԽԱԳԻԾ</w:t>
      </w:r>
    </w:p>
    <w:p>
      <w:pPr/>
      <w:r>
        <w:rPr/>
        <w:t xml:space="preserve"> </w:t>
      </w:r>
    </w:p>
    <w:p>
      <w:pPr>
        <w:jc w:val="center"/>
      </w:pPr>
      <w:r>
        <w:rPr/>
        <w:t xml:space="preserve">ՀԱՅԱUՏԱՆԻ ՀԱՆՐԱՊԵՏՈՒԹՅԱՆ</w:t>
      </w:r>
    </w:p>
    <w:p>
      <w:pPr>
        <w:jc w:val="center"/>
      </w:pPr>
      <w:r>
        <w:rPr/>
        <w:t xml:space="preserve">ՕՐԵՆՔԸ</w:t>
      </w:r>
    </w:p>
    <w:p>
      <w:pPr>
        <w:jc w:val="center"/>
      </w:pPr>
      <w:r>
        <w:rPr/>
        <w:t xml:space="preserve">Ընդունվել է 20___ թվականի _____________ ___-ին</w:t>
      </w:r>
    </w:p>
    <w:p>
      <w:pPr>
        <w:jc w:val="center"/>
      </w:pPr>
      <w:r>
        <w:rPr/>
        <w:t xml:space="preserve"> </w:t>
      </w:r>
    </w:p>
    <w:p>
      <w:pPr>
        <w:jc w:val="center"/>
      </w:pPr>
      <w:r>
        <w:rPr/>
        <w:t xml:space="preserve">«ԶԻՆՎՈՐԱԿԱՆ ԾԱՌԱՅՈՒԹՅԱՆ ԵՎ ԶԻՆԾԱՌԱՅՈՂԻ ԿԱՐԳԱՎԻՃԱԿԻ ՄԱՍԻՆ»</w:t>
      </w:r>
    </w:p>
    <w:p>
      <w:pPr>
        <w:jc w:val="center"/>
      </w:pPr>
      <w:r>
        <w:rPr/>
        <w:t xml:space="preserve">ՀԱՅԱՍՏԱՆԻ ՀԱՆՐԱՊԵՏՈՒԹՅԱՆ ՕՐԵՆՔՈՒՄ ՓՈՓՈԽՈՒԹՅՈՒՆՆԵՐ ԿԱՏԱՐԵԼՈՒ ՄԱՍԻՆ</w:t>
      </w:r>
    </w:p>
    <w:p>
      <w:pPr/>
      <w:r>
        <w:rPr/>
        <w:t xml:space="preserve"> </w:t>
      </w:r>
    </w:p>
    <w:p>
      <w:pPr/>
      <w:r>
        <w:rPr/>
        <w:t xml:space="preserve">Հոդված 1. «Զինվորական ծառայության և զինծառայողի կարգավիճակի մասին» 2017 թվականի նոյեմբերի 15-ի ՀՕ-195-Ն օրենքի (այսուհետև՝ Օրենք)  22-րդ հոդվածի 3-րդ մասի 2-րդ կետը շարադրել հետևյալ խմբագրությամբ «2) Հայաստանի Հանրապետությունում կամ օտարերկրյա պետություններում հանրակրթական, ինչպես նաև հիմնական կրթության հիմքի վրա հիմնական կրթությունը ավարտելու տարում՝ առանց ընդհատման նախնական (արհեստագործական) կամ միջին մասնագիտական կրթական ծրագրերով ընդունվողին և սովորողին: Սույն կետի համաձայն` քաղաքացուն տարկետում տրվում է մինչև ուսումնառության ավարտի օրը ներառյալ:»:</w:t>
      </w:r>
    </w:p>
    <w:p>
      <w:pPr/>
      <w:r>
        <w:rPr/>
        <w:t xml:space="preserve">Հոդված 2. Օրենքի 22-րդ հոդվածի 5-րդ մասից հանել «Սույն օրենքով սահմանված հիմքերից մեկով տրված տարկետման ժամկետի ավարտի օրվա դրությամբ առանց ընդհատման հանրակրթական կամ նախնական (արհեստագործական) կրթական ծրագրով ուսումնառությունը չավարտած և պարտադիր զինվորական ծառայության զորակոչի ենթակա քաղաքացուն Հայաստանի Հանրապետության կառավարության որոշմամբ մեկ անգամ տրվում է տարկետում՝ մինչև ուսումնառության ավարտի օրը ներառյալ» բառերը:</w:t>
      </w:r>
    </w:p>
    <w:p>
      <w:pPr/>
      <w:r>
        <w:rPr/>
        <w:t xml:space="preserve">Հոդված 3. Ուժը կորցրած ճանաչել Օրենքի 22-րդ հոդվածի 5.1-ին մասը:</w:t>
      </w:r>
    </w:p>
    <w:p>
      <w:pPr/>
      <w:r>
        <w:rPr/>
        <w:t xml:space="preserve">Հոդված 4. Օրենքի 22-րդ հոդվածի 5-րդ մասում «5.1-ին» թիվը փոխարինել «7-րդ» թվով:</w:t>
      </w:r>
    </w:p>
    <w:p>
      <w:pPr/>
      <w:r>
        <w:rPr/>
        <w:t xml:space="preserve">Հոդված 3. Եզրափակիչ մաս եւ անցումային դրույթներ</w:t>
      </w:r>
    </w:p>
    <w:p>
      <w:pPr>
        <w:numPr>
          <w:ilvl w:val="0"/>
          <w:numId w:val="2"/>
        </w:numPr>
      </w:pPr>
      <w:r>
        <w:rPr/>
        <w:t xml:space="preserve">Սույն օրենքն ուժի մեջ է մտնում պաշտոնական հրապարակմանը հաջորդող օրը:</w:t>
      </w:r>
    </w:p>
    <w:p>
      <w:pPr>
        <w:numPr>
          <w:ilvl w:val="0"/>
          <w:numId w:val="2"/>
        </w:numPr>
      </w:pPr>
      <w:r>
        <w:rPr/>
        <w:t xml:space="preserve">Սույն օրենքի իրականացումն ապահովող ենթաօրենսդրական նորմատիվ իրավական ակտի ընդունման ժամկետը սահմանել սույն օրենքն ուժի մեջ մտնելուց հետո՝ հինգ ամսվա ընթացքում: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AD0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2026-04-04T03:55:34+04:00</dcterms:created>
  <dcterms:modified xsi:type="dcterms:W3CDTF">2026-04-04T03:55:34+04:00</dcterms:modified>
</cp:coreProperties>
</file>

<file path=docProps/custom.xml><?xml version="1.0" encoding="utf-8"?>
<Properties xmlns="http://schemas.openxmlformats.org/officeDocument/2006/custom-properties" xmlns:vt="http://schemas.openxmlformats.org/officeDocument/2006/docPropsVTypes"/>
</file>