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ՀԱՅԱՍՏԱՆԻ ՀԱՆՐԱՊԵՏՈՒԹՅԱՆ ԸՆԴԵՐՔԻ ՄԱՍԻՆ ՕՐԵՆՍԳՐՔՈՒՄ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ԸՆԴԵՐՔԻ ՄԱՍԻՆ ՕՐԵՆՍԳՐՔՈՒՄ ՓՈՓՈԽՈՒԹՅՈՒՆՆԵՐ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2011 թվականի նոյեմբերի 28-ի Հայաստանի Հանրապետության ընդերքի մասին oրենսգրքի (այսուհետ` Օրենսգիրք) 3-րդ հոդվածի 1-ին մասը լրացնել հետևյալ բովանդակությամբ 57-րդ և 58-րդ կետերով․</w:t>
      </w:r>
    </w:p>
    <w:p>
      <w:pPr>
        <w:jc w:val="both"/>
      </w:pPr>
      <w:r>
        <w:rPr/>
        <w:t xml:space="preserve">«57) Ստորերկրյա խոռոչներ</w:t>
      </w:r>
      <w:r>
        <w:rPr>
          <w:b w:val="1"/>
          <w:bCs w:val="1"/>
        </w:rPr>
        <w:t xml:space="preserve">` </w:t>
      </w:r>
      <w:r>
        <w:rPr/>
        <w:t xml:space="preserve">ընդերքօգտագործման թափոնների օբյեկտ չհանդիսացող ստորգետնյա լեռնային փորվածքներ, որոնք առաջացել են ընդերքօգտագործման արդյունքում»։</w:t>
      </w:r>
    </w:p>
    <w:p>
      <w:pPr>
        <w:jc w:val="both"/>
      </w:pPr>
      <w:r>
        <w:rPr/>
        <w:t xml:space="preserve">«58) Ընդերքօգտագործման թափոնների օբյեկտների ստորերկրյա խոռոչների կառավարում` ընդերքօգտագործման թափոնների օբյեկտ չհանդիսացող ստորգետնյա լեռնային փորվածքների վերականգման կամ կառուցման նպատակով իրականացվող միջոցառում, որն իրականացվում է սույն օրենսգրքով սահմանված ընդերքօգտագործման թափոնների կառավարման համար սահմանված նորմերին համապատասսխան։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Օրենսգրքի 60․2-րդ հոդվածի 4-րդ մասում «կարգը» բառից հետո լրացնել «և ընդերքօգտագործման թափոնների օբյեկտների ստորերկրյա խոռոչների կառավարման և դիտանցման կարգը» բառերով։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 օրվան հաջորդող օրը:</w:t>
      </w:r>
    </w:p>
    <w:p>
      <w:pPr>
        <w:numPr>
          <w:ilvl w:val="0"/>
          <w:numId w:val="2"/>
        </w:numPr>
      </w:pPr>
      <w:r>
        <w:rPr/>
        <w:t xml:space="preserve">Սույն օրենքի պահանջները չեն տարածվում մինչև սույն օրենքի ուժի մեջ մտնելը գործող իրավահարաբերությունների վրա։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1C3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2026-04-01T23:33:40+04:00</dcterms:created>
  <dcterms:modified xsi:type="dcterms:W3CDTF">2026-04-01T23:33:40+04:00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