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2003 ԹՎԱԿԱՆԻ ՓԵՏՐՎԱՐԻ 6-Ի N 138-Ն ՈՐՈՇՄԱՆ ՄԵՋ ԼՐԱՑՈՒՄՆԵՐ ԵՎ ՓՈՓՈԽՈՒԹՅՈՒՆՆԵՐ ԿԱՏԱՐԵԼՈՒ ՄԱՍԻՆ ՈՐՈՇՈՒՄ</w:t>
      </w:r>
      <w:bookmarkEnd w:id="0"/>
    </w:p>
    <w:p>
      <w:pPr/>
      <w:r>
        <w:rPr>
          <w:b w:val="1"/>
          <w:bCs w:val="1"/>
        </w:rPr>
        <w:t xml:space="preserve"> բնվՆԱԽԱԳԻԾ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_______________2023 թվականի      N_____-Ն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2003 ԹՎԱԿԱՆԻ ՓԵՏՐՎԱՐԻ 6-Ի N 138-Ն ՈՐՈՇՄԱՆ ՄԵՋ ԼՐԱՑՈՒՄՆԵՐ ԵՎ ՓՈՓՈԽՈՒԹՅՈՒՆՆԵՐ ԿԱՏԱՐԵԼՈՒ</w:t>
      </w:r>
    </w:p>
    <w:p>
      <w:pPr/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         Հիմք ընդունելով «Նորմատիվ իրավական ակտերի մասին» օրենքի 33-րդ հոդվածի 1–ին և 3-րդ մասերը և 34-րդ հոդվածի 1–ին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2003 թվականի փետրվարի 6-ի ««Ագրոքիմիական ծառայություն» պետական ոչ առևտրային կազմակերպությունը վերանվանելու և գործառույթներ վերապահելու մասին» N 138-Ն որոշման (այսուհետ՝ Որոշում) 3–րդ կետի 5–րդ ենթակետում ։ նշանը փոխարինել ․ նշանով։</w:t>
      </w:r>
    </w:p>
    <w:p>
      <w:pPr>
        <w:numPr>
          <w:ilvl w:val="0"/>
          <w:numId w:val="2"/>
        </w:numPr>
      </w:pPr>
      <w:r>
        <w:rPr/>
        <w:t xml:space="preserve">Որոշման 3–րդ կետը լրացնել 6–րդ ենթակետով հետևյալ բովանդակությամբ․</w:t>
      </w:r>
    </w:p>
    <w:p>
      <w:pPr/>
      <w:r>
        <w:rPr/>
        <w:t xml:space="preserve">«6) կարանտինային զննման անցակետում կենդանիների նկատմամբ անասնաբուժական միջոցառումների պարտադիր անցկացում։»։</w:t>
      </w:r>
    </w:p>
    <w:p>
      <w:pPr>
        <w:numPr>
          <w:ilvl w:val="0"/>
          <w:numId w:val="3"/>
        </w:numPr>
      </w:pPr>
      <w:r>
        <w:rPr/>
        <w:t xml:space="preserve">Հավելվածի 14-րդ կետի 6-րդ ենթակետում ։ նշանը փոխարինել ․ նշանով։</w:t>
      </w:r>
    </w:p>
    <w:p>
      <w:pPr>
        <w:numPr>
          <w:ilvl w:val="0"/>
          <w:numId w:val="3"/>
        </w:numPr>
      </w:pPr>
      <w:r>
        <w:rPr/>
        <w:t xml:space="preserve">Հավելվածի 14-րդ կետը լրացնել 7-րդ ենթակետով՝ հետևյալ բովանդակությամբ․</w:t>
      </w:r>
    </w:p>
    <w:p>
      <w:pPr>
        <w:numPr>
          <w:ilvl w:val="0"/>
          <w:numId w:val="3"/>
        </w:numPr>
      </w:pPr>
      <w:r>
        <w:rPr/>
        <w:t xml:space="preserve">Որոշման հավելվածը (այսուհետ՝ Հավելված) լրացնել 18.1–րդ և 18.2–րդ կետերով՝ հետևյալ բովանդակությամբ․</w:t>
      </w:r>
    </w:p>
    <w:p>
      <w:pPr/>
      <w:r>
        <w:rPr/>
        <w:t xml:space="preserve">«18.1 Կազմակերպության տնօրենին արձակուրդ տրամադրվում է լիազորված պետական մարմնի ղեկավարի հրամանով:</w:t>
      </w:r>
    </w:p>
    <w:p>
      <w:pPr/>
      <w:r>
        <w:rPr/>
        <w:t xml:space="preserve">          18.2 Կազմակերպության տնօրենի արձակուրդը և գործուղումը նախապես համաձայնեցվում է լիազորված պետական մարմնի ղեկավարի հետ։»։</w:t>
      </w:r>
    </w:p>
    <w:p>
      <w:pPr/>
      <w:r>
        <w:rPr/>
        <w:t xml:space="preserve">            «7) կարանտինային զննման անցակետում կենդանիների նկատմամբ անասնաբուժական միջոցառումների պարտադիր անցկացում։»։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         ՎԱՐՉԱՊԵՏ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8FB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C25BA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A4597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2026-03-31T09:37:20+04:00</dcterms:created>
  <dcterms:modified xsi:type="dcterms:W3CDTF">2026-03-31T09:37:20+04:00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