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տարածքից արտահանման նպատակով արագ փչացող բեռի՝ օդային տրանսպորտով տեղափոխման դեպքում առաջացած ծախսերի նվազեցմանն ուղղված միջոցառումը հաստատելու մասին»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2023 </w:t>
      </w:r>
      <w:r>
        <w:rPr>
          <w:b w:val="1"/>
          <w:bCs w:val="1"/>
        </w:rPr>
        <w:t xml:space="preserve">թվականի ______</w:t>
      </w:r>
      <w:r>
        <w:rPr>
          <w:b w:val="1"/>
          <w:bCs w:val="1"/>
        </w:rPr>
        <w:t xml:space="preserve"> N__-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ՏԱՐԱԾՔԻՑ ԱՐՏԱՀԱՆՄԱՆ ՆՊԱՏԱԿՈՎ ԱՐԱԳ ՓՉԱՑՈՂ ԲԵՌԻ՝ ՕԴԱՅԻՆ ՏՐԱՆՍՊՈՐՏՈՎ ՏԵՂԱՓՈԽՄԱՆ ԴԵՊՔՈՒՄ ԱՌԱՋԱՑԱԾ ԾԱԽՍԵՐԻ ՆՎԱԶԵՑՄԱՆՆ ՈՒՂՂՎԱԾ ՄԻՋՈՑԱՌՈՒՄԸ </w:t>
      </w:r>
      <w:r>
        <w:rPr>
          <w:b w:val="1"/>
          <w:bCs w:val="1"/>
        </w:rPr>
        <w:t xml:space="preserve">ՀԱՍՏԱՏԵԼՈՒ</w:t>
      </w:r>
      <w:r>
        <w:rPr>
          <w:b w:val="1"/>
          <w:bCs w:val="1"/>
        </w:rPr>
        <w:t xml:space="preserve">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Հայաստանի Հանրապետության Սահմանադրության 146-րդ հոդվածի 4-րդ մասով, «Արդյունաբերական քաղաքականության մասին» օրենքի 4-րդ հոդվածի 1-ին մասի 3-րդ կետով և հիմք ընդունելով Հայաստանի Հանրապետության կառավարության 2021 թվականի նոյեմբերի 18-ի N 1902-Ա որոշման «Էկոնոմիկայի նախարարություն» բաժնի 5.3-րդ կետը՝ Հայաստանի Հանրապետության կառավարությունը </w:t>
      </w:r>
      <w:r>
        <w:rPr>
          <w:b w:val="1"/>
          <w:bCs w:val="1"/>
        </w:rPr>
        <w:t xml:space="preserve">ո ր ո շ ու մ է.</w:t>
      </w:r>
    </w:p>
    <w:p>
      <w:pPr>
        <w:numPr>
          <w:ilvl w:val="0"/>
          <w:numId w:val="2"/>
        </w:numPr>
      </w:pPr>
      <w:r>
        <w:rPr/>
        <w:t xml:space="preserve">Հավանություն տալ Հայաստանի Հանրապետության տարածքից արտահանման նպատակով արագ փչացող բեռի՝ օդային տրանսպորտով տեղափոխման դեպքում առաջացած ծախսերի նվազեցմանն ուղղված միջոցառմանը՝ համաձայն հավելված N 1-ի։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>
        <w:numPr>
          <w:ilvl w:val="0"/>
          <w:numId w:val="3"/>
        </w:numPr>
      </w:pPr>
      <w:r>
        <w:rPr/>
        <w:t xml:space="preserve">սույն որոշման 1-ին կետով հաստատված միջոցառման իրականացման պատասխանատու մարմին է հանդիսանում Հայաստանի Հանրապետության էկոնոմիկայի նախարարությունը.</w:t>
      </w:r>
    </w:p>
    <w:p>
      <w:pPr>
        <w:numPr>
          <w:ilvl w:val="0"/>
          <w:numId w:val="3"/>
        </w:numPr>
      </w:pPr>
      <w:r>
        <w:rPr/>
        <w:t xml:space="preserve">սույն որոշման 1-ին կետով հաստատված միջոցառմամբ տրվող օժանդակությունը չի կարող առաջացնել արտահանման շուկաներում այդ ապրանքների գների այնպիսի փոփոխություն, որը կարող է դիտարկվել որպես գնագցման միջոց։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էկոնոմիկայի նախարարին՝ սույն որոշումն ուժի մեջ մտնելուց հետո երկամսյա ժամակետում Հայաստանի Հանրապետության կառավարության հաստատմանը ներկայացնել Հայաստանի Հանրապետության բյուջեի մասին օրենքում և դրանից բխող իրավական ակտերում փոփոխություններ և լրացումներ կատարելու մասին անհրաժեշտ իրավական ակտերի նախագծերը։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2024 թվականի հունվարի 1-ից։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                                                 Ն․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D9A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FCD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387B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2026-03-31T04:12:29+04:00</dcterms:created>
  <dcterms:modified xsi:type="dcterms:W3CDTF">2026-03-31T04:12:29+04:00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