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2006 ԹՎԱԿԱՆԻ ՆՈՅԵՄԲԵՐԻ 2-ԻN 1911-Ն ՈՐՈՇՄԱՆ ՄԵՋ ԼՐԱՑՈՒՄ ԵՎ ՓՈՓՈԽՈՒԹՅՈՒՆՆԵՐ ԿԱՏԱՐԵԼՈՒ ՄԱUԻՆ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------ 2023 N -Ն</w:t>
      </w:r>
    </w:p>
    <w:p>
      <w:pPr>
        <w:jc w:val="center"/>
      </w:pPr>
      <w:r>
        <w:rPr/>
        <w:t xml:space="preserve">ՀԱՅԱUՏԱՆԻ ՀԱՆՐԱՊԵՏՈՒԹՅԱՆ ԿԱՌԱՎԱՐՈՒԹՅԱՆ 2006 ԹՎԱԿԱՆԻ ՆՈՅԵՄԲԵՐԻ 2-ԻN</w:t>
      </w:r>
      <w:br/>
      <w:r>
        <w:rPr/>
        <w:t xml:space="preserve">1911-Ն ՈՐՈՇՄԱՆ ՄԵՋ ԼՐԱՑՈՒՄ ԵՎ ՓՈՓՈԽՈՒԹՅՈՒՆՆԵՐ ԿԱՏԱՐԵԼՈՒ ՄԱUԻՆ</w:t>
      </w:r>
    </w:p>
    <w:p>
      <w:pPr/>
      <w:r>
        <w:rPr/>
        <w:t xml:space="preserve">Հիմք ընդունելով ՀՀ քաղաքացիական օրենսգրքի 63–րդ հոդվածի 1–ին մասը, «Նորմատիվ իրավական ակտերի</w:t>
      </w:r>
      <w:br/>
      <w:r>
        <w:rPr/>
        <w:t xml:space="preserve">մասին» օրենքի 34-րդ հոդվածը՝ Հայաuտանի Հանրապետության կառավարությունը որոշում է.</w:t>
      </w:r>
      <w:br/>
      <w:r>
        <w:rPr/>
        <w:t xml:space="preserve">1. Հայաuտանի Հանրապետության կառավարության 2006 թվականի նոյեմբերի 2-ի «Հայաuտանի</w:t>
      </w:r>
      <w:br/>
      <w:r>
        <w:rPr/>
        <w:t xml:space="preserve">Հանրապետության մարզերի առողջապահության համակարգերի oպտիմալացման ծրագրերը հաuտատելու մաuին»</w:t>
      </w:r>
      <w:br/>
      <w:r>
        <w:rPr/>
        <w:t xml:space="preserve">N 1911-Ն որոշման N 9 հավելվածի մեջ կատարել հետևյալ լրացումը և փոփոխությունները.</w:t>
      </w:r>
      <w:br/>
      <w:r>
        <w:rPr/>
        <w:t xml:space="preserve">1) Հայաստանի Հանրապետության Շիրակի մարզի առողջապահության համակարգի օպտիմալացման ծրագրի</w:t>
      </w:r>
      <w:br/>
      <w:r>
        <w:rPr/>
        <w:t xml:space="preserve">«Աղյուսակ 1.»-ից և «Աղյուսակ 2.»-ից հանել 16-րդ կետը,</w:t>
      </w:r>
      <w:br/>
      <w:r>
        <w:rPr/>
        <w:t xml:space="preserve">2) Շիրակի մարզի առողջապահական համակարգի օպտիմալացման պլանի «III. Մարալիկի տարածաշրջան»</w:t>
      </w:r>
      <w:br/>
      <w:r>
        <w:rPr/>
        <w:t xml:space="preserve">բաժնում լրացնել 3.1-ին կետ՝ հետևյալ բովանդակությամբ․</w:t>
      </w:r>
      <w:br/>
      <w:r>
        <w:rPr/>
        <w:t xml:space="preserve">3.1 «Վերակազմակերպել  «Անիպեմզայի առողջության կենտրոն» պետական ոչ առևտրային կազմակերպությունը՝</w:t>
      </w:r>
      <w:br/>
      <w:r>
        <w:rPr/>
        <w:t xml:space="preserve">այն միացնելով «Աղինի առողջության կենտրոն» պետական ոչ առևտրային կազմակերպությանը՝ որպես վերջինիս</w:t>
      </w:r>
      <w:br/>
      <w:r>
        <w:rPr/>
        <w:t xml:space="preserve">բուժակ-մանկաբարձական կետ։ Վերակազմակերպման արդյունքում «Աղինի առողջության կենտրոն» պետական ոչ</w:t>
      </w:r>
      <w:br/>
      <w:r>
        <w:rPr/>
        <w:t xml:space="preserve">առևտրային կազմակերպութունը կունենա 9 բուժակ-մանկաբարձական կետ՝ Շիրակավան, Լուսաղբյուր,</w:t>
      </w:r>
      <w:br/>
      <w:r>
        <w:rPr/>
        <w:t xml:space="preserve">Իսահակյան, Ջրափի, Սարակապ, Հայկաձոր, Անիպեմզա, Բագրավան, Անիավան։</w:t>
      </w:r>
      <w:br/>
      <w:r>
        <w:rPr/>
        <w:t xml:space="preserve">2․ Սահմանել, որ վերակազմակերպման հետ կապված ծախսերը կատարվելու են «Աղինի առողջության կենտրոն»</w:t>
      </w:r>
      <w:br/>
      <w:r>
        <w:rPr/>
        <w:t xml:space="preserve">պետական ոչ առևտրային կազմակերպութան միջոցների հաշվին:</w:t>
      </w:r>
      <w:br/>
      <w:r>
        <w:rPr/>
        <w:t xml:space="preserve">3. Հայաuտանի Հանրապետության Շիրակի մարզպետին`</w:t>
      </w:r>
      <w:br/>
      <w:r>
        <w:rPr/>
        <w:t xml:space="preserve">1) սույն որոշման ուժի մեջ մտնելուց հետո եռամսյա ժամկետում ավարտել սույն որոշմամբ նախատեսված՝</w:t>
      </w:r>
      <w:br/>
      <w:r>
        <w:rPr/>
        <w:t xml:space="preserve">Հայաստանի Հանրապետության Շիրակի մարզի առողջապահական համակարգի օպտիմալացման ծրագրից բխող`</w:t>
      </w:r>
      <w:br/>
      <w:r>
        <w:rPr/>
        <w:t xml:space="preserve">սույն որոշման 1-ին կետի 2-րդ ենթակետով նախատեսված աշխատանքների իրականացումը՝ Հայաստանի</w:t>
      </w:r>
      <w:br/>
      <w:r>
        <w:rPr/>
        <w:t xml:space="preserve">Հանրապետության քաղաքացիական օրենսգրքի, «Իրավաբանական անձանց պետական գրանցման, իրավաբանական</w:t>
      </w:r>
    </w:p>
    <w:p>
      <w:pPr/>
      <w:r>
        <w:rPr/>
        <w:t xml:space="preserve">անձանց առանձնացված ստորաբաժանումների, հիմնարկների և անհատ ձեռնարկատերերի պետական հաշվառման</w:t>
      </w:r>
      <w:br/>
      <w:r>
        <w:rPr/>
        <w:t xml:space="preserve">մասին» օրենքի և «Պետական ոչ առևտրային կազմակերպությունների մասին» օրենքի պահանջներին</w:t>
      </w:r>
      <w:br/>
      <w:r>
        <w:rPr/>
        <w:t xml:space="preserve">համապատասխան,</w:t>
      </w:r>
      <w:br/>
      <w:r>
        <w:rPr/>
        <w:t xml:space="preserve">2) սույն որոշման ուժի մեջ մտնելուց հետո 4-ամսյա ժամկետում Հայաստանի Հանրապետության վարչապետի</w:t>
      </w:r>
      <w:br/>
      <w:r>
        <w:rPr/>
        <w:t xml:space="preserve">աշխատակազմ և Հայաստանի Հանրապետության առողջապահության նախարարություն ներկայացնել</w:t>
      </w:r>
      <w:br/>
      <w:r>
        <w:rPr/>
        <w:t xml:space="preserve">հաշվետվություններ կատարված աշխատանքների վերաբերյալ:</w:t>
      </w:r>
      <w:br/>
      <w:r>
        <w:rPr/>
        <w:t xml:space="preserve">4. Սույն որոշումն ուժի մեջ է մտնում պաշտոնական հրապարակմանը հաջորդող օրվանից։</w:t>
      </w:r>
    </w:p>
    <w:p>
      <w:pPr/>
      <w:r>
        <w:rPr/>
        <w:t xml:space="preserve">ՀԱՅԱՍՏԱՆԻ ՀԱՆՐԱՊԵՏՈՒԹՅԱՆ</w:t>
      </w:r>
      <w:br/>
      <w:r>
        <w:rPr/>
        <w:t xml:space="preserve">ՎԱՐՉԱՊԵՏ Ն. ՓԱՇԻՆՅԱՆ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2026-03-31T04:28:27+04:00</dcterms:created>
  <dcterms:modified xsi:type="dcterms:W3CDTF">2026-03-31T04:28:27+04:00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