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ԲՅՈՒՋԵՏԱՅԻՆ ՀԱՄԱԿԱՐԳԻ ՄԱՍԻՆ» ՕՐԵՆՔՈՒՄ ՓՈՓՈԽՈՒԹՅՈՒՆ ԿԱՏԱՐԵԼՈՒ ՄԱՍԻՆ», «ՏԵՂԱԿԱՆ ԻՆՔՆԱԿԱՌԱՎԱՐՄԱՆ ՄԱՍԻՆ» ՕՐԵՆՔՈՒՄ ՓՈՓՈԽՈՒԹՅՈՒՆ ԿԱՏԱՐԵԼՈՒ ՄԱՍԻՆ», «ԵՐԵՎԱՆ ՔԱՂԱՔՈՒՄ ՏԵՂԱԿԱՆ ԻՆՔՆԱԿԱՌԱՎԱՐՄԱՆ ՄԱՍԻՆ» ՕՐԵՆՔՈՒՄ ՓՈՓՈԽՈՒԹՅՈՒՆ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___  _____________  2023  թվական  N  ____ </w:t>
      </w:r>
    </w:p>
    <w:p>
      <w:pPr>
        <w:jc w:val="center"/>
      </w:pPr>
      <w:r>
        <w:rPr/>
        <w:t xml:space="preserve"> «ՀԱՅԱՍՏԱՆԻ ՀԱՆՐԱՊԵՏՈՒԹՅԱՆ ԲՅՈՒՋԵՏԱՅԻՆ ՀԱՄԱԿԱՐԳԻ ՄԱՍԻՆ» ՕՐԵՆՔՈՒՄ ՓՈՓՈԽՈՒԹՅՈՒՆ ԿԱՏԱՐԵԼՈՒ ՄԱՍԻՆ»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 բյուջետային համակարգի մասին» 1997 թվականի հունիսի 24-ի ՀՕ-137 օրենքի (այսուհետ՝ Օրենք) 29–րդ հոդվածի 2-րդ մասը շարադրել հետևյալ խմբագրությամբ.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___  _____________  2022  թվական  N  ____ </w:t>
      </w:r>
    </w:p>
    <w:p>
      <w:pPr>
        <w:jc w:val="center"/>
      </w:pPr>
      <w:r>
        <w:rPr/>
        <w:t xml:space="preserve">«ՏԵՂԱԿԱՆ ԻՆՔՆԱԿԱՌԱՎԱՐՄԱՆ ՄԱՍԻՆ» ՕՐԵՆՔՈՒՄ ՓՈՓՈԽՈՒԹՅՈՒՆ ԿԱՏԱՐԵԼՈՒ ՄԱՍԻՆ»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«Տեղական ինքնակառավարման մասին» 2002 թվականի մայիսի 7-ի ՀՕ-337 օրենքի (այսուհետ՝ Օրենք) 90–րդ հոդվածի 2–րդ մասը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«2. Համայնքի բյուջեի վարչական մասի պահուստային ֆոնդը կարող է նախատեսվել համայնքի բյուջեի վարչական մասի եկամուտների 5-ից 30 տոկոսի չափով:»:                            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___  _____________  2023  թվական  N  ____ </w:t>
      </w:r>
    </w:p>
    <w:p>
      <w:pPr>
        <w:jc w:val="center"/>
      </w:pPr>
      <w:r>
        <w:rPr/>
        <w:t xml:space="preserve">«ԵՐԵՎԱՆ ՔԱՂԱՔՈՒՄ ՏԵՂԱԿԱՆ ԻՆՔՆԱԿԱՌԱՎԱՐՄԱՆ ՄԱՍԻՆ» ՕՐԵՆՔՈՒՄ ՓՈՓՈԽՈՒԹՅՈՒՆ ԿԱՏԱՐԵԼՈՒ ՄԱՍԻՆ»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«Երևան քաղաքում տեղական ինքնակառավարման մասին» 2008 թվականի դեկտեմբերի 26-ի ՀՕ-5-Ն օրենքի (այսուհետ՝ Օրենք) 75–րդ հոդվածի 2-րդ մասը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«2. Բյուջեի վարչական մասի պահուստային ֆոնդը կարող է նախատեսվել բյուջեի վարչական մասի եկամուտների 5-ից 30 տոկոսի չափով:»: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2026-03-31T01:37:32+04:00</dcterms:created>
  <dcterms:modified xsi:type="dcterms:W3CDTF">2026-03-31T01:37:32+04:00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