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ՏԱՐԱԾՔԱՅԻՆ ԿԱՌԱՎԱՐՄԱՆ ԵՎ ԵՆԹԱԿԱՌՈՒՑՎԱԾՔՆԵՐԻ ՆԱԽԱՐԱՐԻ 2020 ԹՎԱԿԱՆԻ ՄԱՐՏԻ 26-Ի N 02-Ն ՀՐԱՄԱՆՈՒՄ ՓՈՓՈԽՈՒԹՅՈՒՆՆԵՐ ԵՎ ԼՐԱՑՈՒՄՆԵՐ 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 Ր Ա Մ Ա Ն-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ՏԱՐԱԾՔԱՅԻՆ ԿԱՌԱՎԱՐՄԱՆ ԵՎ ԵՆԹԱԿԱՌՈՒՑՎԱԾՔՆԵՐԻ</w:t>
      </w:r>
      <w:br/>
      <w:r>
        <w:rPr>
          <w:b w:val="1"/>
          <w:bCs w:val="1"/>
        </w:rPr>
        <w:t xml:space="preserve">ՆԱԽԱՐԱՐԻ 2020 ԹՎԱԿԱՆԻ ՄԱՐՏԻ 26-Ի N 02-Ն ՀՐԱՄԱՆՈՒՄ ՓՈՓՈԽՈՒԹՅՈՒՆՆԵՐ ԵՎ ԼՐԱՑՈՒՄՆԵՐ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Հիմք ընդունելով «Նորմատիվ իրավական ակտերի մասին» օրենքի 33-րդ և 34-րդ հոդվածները, ինչպես նաև ՀՀ</w:t>
      </w:r>
      <w:br/>
      <w:r>
        <w:rPr/>
        <w:t xml:space="preserve">վարչապետի 2019 թվականի հունիսի 1-ի N 659-L որոշման հավելվածի 19-րդ կետի 20-րդ ենթակետը.</w:t>
      </w:r>
    </w:p>
    <w:p>
      <w:pPr>
        <w:jc w:val="center"/>
      </w:pPr>
      <w:r>
        <w:rPr>
          <w:b w:val="1"/>
          <w:bCs w:val="1"/>
        </w:rPr>
        <w:t xml:space="preserve">ՀՐԱՄԱՅՈՒՄ ԵՄ</w:t>
      </w:r>
    </w:p>
    <w:p>
      <w:pPr/>
      <w:r>
        <w:rPr/>
        <w:t xml:space="preserve">1․ Հայաստանի Հանրապետության տարածքային կառավարման և ենթակառուցվածքների նախարարի 2020</w:t>
      </w:r>
      <w:br/>
      <w:r>
        <w:rPr/>
        <w:t xml:space="preserve">թվականի մարտի 26-ի «Համայնքային ոչ առևտրային կազմակերպությունների տնօրենի թափուր պաշտոն</w:t>
      </w:r>
      <w:br/>
      <w:r>
        <w:rPr/>
        <w:t xml:space="preserve">զբաղեցնելու մրցույթի նախապատրաստման, անցկացման և արդյունքների ամփոփման կարգը</w:t>
      </w:r>
      <w:br/>
      <w:r>
        <w:rPr/>
        <w:t xml:space="preserve">հաստատելու մասին» N 02-Ն հրամանով հաստատված հավելվածում (այսուհետ՝ Հավելված) կատարել</w:t>
      </w:r>
      <w:br/>
      <w:r>
        <w:rPr/>
        <w:t xml:space="preserve">հետևյալ փոփոխությունները և լրացումները․</w:t>
      </w:r>
      <w:br/>
      <w:r>
        <w:rPr/>
        <w:t xml:space="preserve">1) Հավելվածի 3-րդ կետում․</w:t>
      </w:r>
      <w:br/>
      <w:r>
        <w:rPr/>
        <w:t xml:space="preserve">ա․ 2-րդ ենթակետը շարադրել նոր խմբագրությամբ․</w:t>
      </w:r>
      <w:br/>
      <w:r>
        <w:rPr/>
        <w:t xml:space="preserve">«2) Հայաստանի Հանրապետության այն գործունակ չափահաս քաղաքացին, որն ունի հանրային</w:t>
      </w:r>
      <w:br/>
      <w:r>
        <w:rPr/>
        <w:t xml:space="preserve">ծառայության առնվազն չորս տարվա ստաժ կամ առնվազն հինգ տարվա մասնագիտական աշխատանքային</w:t>
      </w:r>
    </w:p>
    <w:p>
      <w:pPr/>
      <w:r>
        <w:rPr/>
        <w:t xml:space="preserve">ստաժ կամ համապատասխան բնագավառի առնվազն երեք տարվա աշխատանքային ստաժ, եթե օրենքով այլ</w:t>
      </w:r>
      <w:br/>
      <w:r>
        <w:rPr/>
        <w:t xml:space="preserve">բան նախատեսված չէ:»։</w:t>
      </w:r>
      <w:br/>
      <w:r>
        <w:rPr/>
        <w:t xml:space="preserve">բ. 3-րդ ենթակետում «ուսումնական» բառից առաջ լրացնել «հանրակրթական» բառը, ինչպես նաև</w:t>
      </w:r>
      <w:br/>
      <w:r>
        <w:rPr/>
        <w:t xml:space="preserve">«10-րդ» թիվը փոխարինել «12-րդ» թվով։</w:t>
      </w:r>
      <w:br/>
      <w:r>
        <w:rPr/>
        <w:t xml:space="preserve">գ. Ուժը կորցրած ճանաչել 5-րդ ենթակետը։</w:t>
      </w:r>
      <w:br/>
      <w:r>
        <w:rPr/>
        <w:t xml:space="preserve">դ. Լրացնել նոր 6-րդ ենթակետով․</w:t>
      </w:r>
      <w:br/>
      <w:r>
        <w:rPr/>
        <w:t xml:space="preserve">«6) Արտադպրոցական կրթադաստիարակչական ուսումնական հաստատության տնօրենի դեպքում՝ ՀՀ</w:t>
      </w:r>
      <w:br/>
      <w:r>
        <w:rPr/>
        <w:t xml:space="preserve">կառավարության 2022 թվականի ապրիլի 22-ի «Պետական ոչ առևտրային կազմակերպությունների</w:t>
      </w:r>
      <w:br/>
      <w:r>
        <w:rPr/>
        <w:t xml:space="preserve">գործադիր մարմինների մրցույթի, ընտրության (նշանակման) ընդհանուր կարգը և չափորոշիչները</w:t>
      </w:r>
      <w:br/>
      <w:r>
        <w:rPr/>
        <w:t xml:space="preserve">սահմանելու մասին» թիվ 539-Ն որոշմամբ հաստատված հավելվածի 3-րդ կետով սահմանված</w:t>
      </w:r>
      <w:br/>
      <w:r>
        <w:rPr/>
        <w:t xml:space="preserve">չափորոշիչները բավարարող անձը.»։</w:t>
      </w:r>
      <w:br/>
      <w:r>
        <w:rPr/>
        <w:t xml:space="preserve">2) Հավելվածի 5-րդ կետը շարադրել նոր խմբագրությամբ․</w:t>
      </w:r>
      <w:br/>
      <w:r>
        <w:rPr/>
        <w:t xml:space="preserve">«5․ Մրցույթին մասնակցելու իրավունք չունի այն անձը`</w:t>
      </w:r>
      <w:br/>
      <w:r>
        <w:rPr/>
        <w:t xml:space="preserve">1) ով դատապարտվել է հանցագործության կատարման համար, և նրա դատվածությունը մարված կամ</w:t>
      </w:r>
      <w:br/>
      <w:r>
        <w:rPr/>
        <w:t xml:space="preserve">վերացված չէ.</w:t>
      </w:r>
      <w:br/>
      <w:r>
        <w:rPr/>
        <w:t xml:space="preserve">2) ում օրենքի համաձայն արգելվել է ղեկավար պաշտոններ զբաղեցնել.</w:t>
      </w:r>
      <w:br/>
      <w:r>
        <w:rPr/>
        <w:t xml:space="preserve">3) ով նախընթաց երեք տարիների ընթացքում եղել է սնանկանալու պատճառով լուծարված և իրենց</w:t>
      </w:r>
      <w:br/>
      <w:r>
        <w:rPr/>
        <w:t xml:space="preserve">պարտատերերի օրինական պահանջները չբավարարած կազմակերպության ղեկավար:»։</w:t>
      </w:r>
      <w:br/>
      <w:r>
        <w:rPr/>
        <w:t xml:space="preserve">3) Հավելվածի 7-րդ կետի 6-րդ ենթակետում «երեք» բառը փոխարինել «մեկ» բառով։</w:t>
      </w:r>
      <w:br/>
      <w:r>
        <w:rPr/>
        <w:t xml:space="preserve">4) Հավելվածի 8-րդ կետում՝</w:t>
      </w:r>
      <w:br/>
      <w:r>
        <w:rPr/>
        <w:t xml:space="preserve">ա․ 1-ին ենթակետում «թեստավորում» բառից հետո լրացնել «(բացառությամբ՝ նախադպրոցական</w:t>
      </w:r>
      <w:br/>
      <w:r>
        <w:rPr/>
        <w:t xml:space="preserve">ուսումնական հաստատության տնօրենի մրցույթից)» բառերը։</w:t>
      </w:r>
      <w:br/>
      <w:r>
        <w:rPr/>
        <w:t xml:space="preserve">բ․ Լրացնել նոր 8․1 կետով․</w:t>
      </w:r>
      <w:br/>
      <w:r>
        <w:rPr/>
        <w:t xml:space="preserve">«8․1 Նախադպրոցական ուսումնական հաստատության տնօրենի մրցույթը անցկացվում մեկ՝</w:t>
      </w:r>
      <w:br/>
      <w:r>
        <w:rPr/>
        <w:t xml:space="preserve">հարցազրույցի փուլով։»։</w:t>
      </w:r>
      <w:br/>
      <w:r>
        <w:rPr/>
        <w:t xml:space="preserve">5) Ուժը կորցրած ճանաչել Հավելվածի 9-րդ կետը։</w:t>
      </w:r>
      <w:br/>
      <w:r>
        <w:rPr/>
        <w:t xml:space="preserve">6) Հավելվածի 10-րդ կետում՝</w:t>
      </w:r>
      <w:br/>
      <w:r>
        <w:rPr/>
        <w:t xml:space="preserve">ա) Առաջին պարբերության մեջ «մեկ ամիս» բառերից հետո լրացնել «առաջ» բառը, հանել</w:t>
      </w:r>
      <w:br/>
      <w:r>
        <w:rPr/>
        <w:t xml:space="preserve">«(բացառությամբ՝ հրատապ Մրցույթի)» բառերը, «մարզպետարանի» բառը փոխարինել «մարզպետի</w:t>
      </w:r>
      <w:br/>
      <w:r>
        <w:rPr/>
        <w:t xml:space="preserve">աշխատակազմի» բառերով։</w:t>
      </w:r>
      <w:br/>
      <w:r>
        <w:rPr/>
        <w:t xml:space="preserve">բ) Ուժը կորցրած ճանաչել 2-ից 4-րդ պարբերությունները։</w:t>
      </w:r>
    </w:p>
    <w:p>
      <w:pPr/>
      <w:r>
        <w:rPr/>
        <w:t xml:space="preserve">7) Հավելվածի 11-րդ կետը շարադրել նոր խմբագրությամբ․</w:t>
      </w:r>
      <w:br/>
      <w:r>
        <w:rPr/>
        <w:t xml:space="preserve">«11․ Տնօրենի թափուր պաշտոնի համար Մրցույթ անցկացնելու մասին Աշխատակազմի կողմից</w:t>
      </w:r>
      <w:br/>
      <w:r>
        <w:rPr/>
        <w:t xml:space="preserve">հրապարակվող հայտարարությունը պետք է պարունակի առնվազն հետևյալ տեղեկատվությունը՝</w:t>
      </w:r>
      <w:br/>
      <w:r>
        <w:rPr/>
        <w:t xml:space="preserve">1) կազմակերպության անվանումը.</w:t>
      </w:r>
      <w:br/>
      <w:r>
        <w:rPr/>
        <w:t xml:space="preserve">2) թափուր պաշտոնի անվանումը.</w:t>
      </w:r>
      <w:br/>
      <w:r>
        <w:rPr/>
        <w:t xml:space="preserve">3) հանրային ծառայության ստաժին կամ մասնագիտական աշխատանքային ստաժին կամ</w:t>
      </w:r>
      <w:br/>
      <w:r>
        <w:rPr/>
        <w:t xml:space="preserve">համապատասխան բնագավառի աշխատանքային ստաժին ներկայացվող պահանջները.</w:t>
      </w:r>
      <w:br/>
      <w:r>
        <w:rPr/>
        <w:t xml:space="preserve">4) հիմնական գործառույթների համառոտ նկարագիրը.</w:t>
      </w:r>
      <w:br/>
      <w:r>
        <w:rPr/>
        <w:t xml:space="preserve">5) պետական կազմակերպության գործադիր մարմնի պաշտոնը զբաղեցնելու հավակնորդի կրթությանը և</w:t>
      </w:r>
      <w:br/>
      <w:r>
        <w:rPr/>
        <w:t xml:space="preserve">ստաժին ներկայացվող պահանջները.</w:t>
      </w:r>
      <w:br/>
      <w:r>
        <w:rPr/>
        <w:t xml:space="preserve">6) դիմումի սահմանված ձևանմուշը.</w:t>
      </w:r>
      <w:br/>
      <w:r>
        <w:rPr/>
        <w:t xml:space="preserve">7) փաստաթղթերի ներկայացման վերջնաժամկետը, որը պետք է լինի ոչ շուտ, քան տվյալ մրցույթի</w:t>
      </w:r>
      <w:br/>
      <w:r>
        <w:rPr/>
        <w:t xml:space="preserve">մասին հայտարարության հրապարակման տասնհինգերորդ աշխատանքային օրը։ Եթե փաստաթղթերի</w:t>
      </w:r>
      <w:br/>
      <w:r>
        <w:rPr/>
        <w:t xml:space="preserve">ներկայացման վերջնաժամկետի օրը համընկնում է ոչ աշխատանքային օրվա հետ, ապա վերջնաժամկետի</w:t>
      </w:r>
      <w:br/>
      <w:r>
        <w:rPr/>
        <w:t xml:space="preserve">օր է համարվում դրան հաջորդող աշխատանքային օրը.</w:t>
      </w:r>
      <w:br/>
      <w:r>
        <w:rPr/>
        <w:t xml:space="preserve">8) մրցույթի թեստավորման և հարցազրույցի փուլերը սկսելու օրը, ժամը և վայրը.</w:t>
      </w:r>
      <w:br/>
      <w:r>
        <w:rPr/>
        <w:t xml:space="preserve">9) մրցույթի թեստավորման և հարցազրույցի փուլերին նախապատրաստվելու համար անհրաժեշտ</w:t>
      </w:r>
      <w:br/>
      <w:r>
        <w:rPr/>
        <w:t xml:space="preserve">նորմատիվ իրավական ակտերի և հմտությունների հստակ շրջանակը.</w:t>
      </w:r>
      <w:br/>
      <w:r>
        <w:rPr/>
        <w:t xml:space="preserve">10) թափուր պաշտոնի հիմնական աշխատավարձի չափը.</w:t>
      </w:r>
      <w:br/>
      <w:r>
        <w:rPr/>
        <w:t xml:space="preserve">11) Կազմակերպության գտնվելու վայրը և հեռախոսահամարը։»։</w:t>
      </w:r>
      <w:br/>
      <w:r>
        <w:rPr/>
        <w:t xml:space="preserve">8) Հավելվածի 12-րդ կետի 5-րդ ենթակետում «անձնագրի» բառից հետո լրացնել «կամ</w:t>
      </w:r>
      <w:br/>
      <w:r>
        <w:rPr/>
        <w:t xml:space="preserve">նույնականացման քարտի բառերով, «պատճենները» բառից առաջ լրացնել «բնօրինակները և» բառերով։</w:t>
      </w:r>
      <w:br/>
      <w:r>
        <w:rPr/>
        <w:t xml:space="preserve">9) Հավելվածի 16-րդ կետում «սույն» բառը փոխարինել «12-րդ» թվով, «պատճենները համեմատում է</w:t>
      </w:r>
      <w:br/>
      <w:r>
        <w:rPr/>
        <w:t xml:space="preserve">բնօրինակների հետ և ընդունում դրանք՝» բառերը փոխարինել «համեմատում է բնօրինակների հետ,</w:t>
      </w:r>
      <w:br/>
      <w:r>
        <w:rPr/>
        <w:t xml:space="preserve">ընդունում դրանք և վերադարձնելով բնօրինակները՝ մրցույթին մասնակցելու համար դիմած քաղաքացուն</w:t>
      </w:r>
      <w:br/>
      <w:r>
        <w:rPr/>
        <w:t xml:space="preserve">տրամադրելով համապատասխան նշումով ստացական։» բառերով։</w:t>
      </w:r>
      <w:br/>
      <w:r>
        <w:rPr/>
        <w:t xml:space="preserve">12) Հավելվածի 21-րդ կետում «2-րդ» թիվը փոխարինել «6-րդ» թվով։</w:t>
      </w:r>
      <w:br/>
      <w:r>
        <w:rPr/>
        <w:t xml:space="preserve">13) Հավելվածի 23-րդ կետը շարադրել նոր խմբագրությամբ․</w:t>
      </w:r>
      <w:br/>
      <w:r>
        <w:rPr/>
        <w:t xml:space="preserve">«23․ Հանձնաժողովի նախագահը՝</w:t>
      </w:r>
      <w:br/>
      <w:r>
        <w:rPr/>
        <w:t xml:space="preserve">1) ղեկավարում է հանձնաժողովի աշխատանքները, հրավիրում և վարում է հանձնաժողովի նիստերը.</w:t>
      </w:r>
      <w:br/>
      <w:r>
        <w:rPr/>
        <w:t xml:space="preserve">2) իրականացնում է հսկողություն մրցույթի ընթացքի նկատմամբ.</w:t>
      </w:r>
    </w:p>
    <w:p>
      <w:pPr/>
      <w:r>
        <w:rPr/>
        <w:t xml:space="preserve">3) Աշխատակազմից ստանում է դիմորդների քանակին համապատասխան թվով (կնքված) ամփոփաթերթեր</w:t>
      </w:r>
      <w:br/>
      <w:r>
        <w:rPr/>
        <w:t xml:space="preserve">և աշխատակազմի կնիքը:</w:t>
      </w:r>
      <w:br/>
      <w:r>
        <w:rPr/>
        <w:t xml:space="preserve">4) իրականացնում է սույն կարգով նախատեսված այլ լիազորություններ:»։</w:t>
      </w:r>
      <w:br/>
      <w:r>
        <w:rPr/>
        <w:t xml:space="preserve">14) Հավելվածի 27-րդ կետը լրացնել հետևյալ բովանդակությամբ՝ նոր նախադասությամբ․</w:t>
      </w:r>
      <w:br/>
      <w:r>
        <w:rPr/>
        <w:t xml:space="preserve">«Թեստավորումն անցկացվում է մասնակիցների համար ծածկագրի կիրառմամբ՝ գաղտնիությունն</w:t>
      </w:r>
      <w:br/>
      <w:r>
        <w:rPr/>
        <w:t xml:space="preserve">ապահովելու նպատակով:»։</w:t>
      </w:r>
      <w:br/>
      <w:r>
        <w:rPr/>
        <w:t xml:space="preserve">15) Հավելվածի 29-րդ կետում «տեխնիկական սարքեր,» բառերից հետո լրացնել «թեստավորման</w:t>
      </w:r>
      <w:br/>
      <w:r>
        <w:rPr/>
        <w:t xml:space="preserve">հարցերին պատասխանելու համար աղբյուր հանդիսացող այլ միջոցներ (բացառությամբ՝</w:t>
      </w:r>
      <w:br/>
      <w:r>
        <w:rPr/>
        <w:t xml:space="preserve">հաշմանդամություն ունեցող անձանց աջակցող միջոցների, որոնք անհրաժեշտ են հաշմանդամություն</w:t>
      </w:r>
      <w:br/>
      <w:r>
        <w:rPr/>
        <w:t xml:space="preserve">ունեցող անձի՝ մյուսների հետ հավասար հիմունքներով թեստավորմանը մասնակցությունն ապահովելու</w:t>
      </w:r>
      <w:br/>
      <w:r>
        <w:rPr/>
        <w:t xml:space="preserve">համար): Նշված միջոցներից որևիցե մեկի հայտնաբերման դեպքում մասնակցի աշխատանքը</w:t>
      </w:r>
      <w:br/>
      <w:r>
        <w:rPr/>
        <w:t xml:space="preserve">դադարեցվում է, և այդ մասին կազմվում է արձանագրություն:» բառերով։</w:t>
      </w:r>
      <w:br/>
      <w:r>
        <w:rPr/>
        <w:t xml:space="preserve">16) Հավելվածի 30-րդ կետը լրացնել հետևյալ բովանդակությամբ՝ նոր նախադասությամբ․</w:t>
      </w:r>
      <w:br/>
      <w:r>
        <w:rPr/>
        <w:t xml:space="preserve">«Նա պատասխանում է մասնակիցների կողմից հնչեցված տեխնիկական հարցերին, որպեսզի</w:t>
      </w:r>
      <w:br/>
      <w:r>
        <w:rPr/>
        <w:t xml:space="preserve">հավաստիանա, որ բոլոր մասնակիցները հասկացել են հարցերի էությունը:»։</w:t>
      </w:r>
      <w:br/>
      <w:r>
        <w:rPr/>
        <w:t xml:space="preserve">17) Հավելվածի 35-րդ կետը լրացնել հետևյալ բովանդակությամբ՝ նոր նախադասությամբ․</w:t>
      </w:r>
      <w:br/>
      <w:r>
        <w:rPr/>
        <w:t xml:space="preserve">«Սխալ պատասխաններ են համարվում նաև մեկից ավելի պատասխաններ նշելը և (կամ) որևէ</w:t>
      </w:r>
      <w:br/>
      <w:r>
        <w:rPr/>
        <w:t xml:space="preserve">պատասխան չնշելը:»</w:t>
      </w:r>
      <w:br/>
      <w:r>
        <w:rPr/>
        <w:t xml:space="preserve">18) Հավելվածի 39-րդ կետը լրացնել հետևյալ բովանդակությամբ՝ նոր նախադասությամբ․</w:t>
      </w:r>
      <w:br/>
      <w:r>
        <w:rPr/>
        <w:t xml:space="preserve">«Թեստերի ճիշտ պատասխանները թեստավորման փուլի ավարտից անմիջապես հետո փակցվում են</w:t>
      </w:r>
      <w:br/>
      <w:r>
        <w:rPr/>
        <w:t xml:space="preserve">մասնակիցներին հասանելի և տեսանելի վայրում»։ նախադասությամբ։</w:t>
      </w:r>
      <w:br/>
      <w:r>
        <w:rPr/>
        <w:t xml:space="preserve">19) Հավելվածի 47-րդ կետում «բողոքարկվել» բառից առաջ լրացնել «գրավոր» բառը։</w:t>
      </w:r>
      <w:br/>
      <w:r>
        <w:rPr/>
        <w:t xml:space="preserve">20) Հավելվածի 48-րդ կետը լրացնել հետևյալ բովանդակությամբ՝ նոր նախադասությամբ․</w:t>
      </w:r>
      <w:br/>
      <w:r>
        <w:rPr/>
        <w:t xml:space="preserve">«Մրցույթի մասնակիցը ներկայացվող բողոքում հստակ նշում է թեստավորման վիճարկվող հարցը</w:t>
      </w:r>
      <w:br/>
      <w:r>
        <w:rPr/>
        <w:t xml:space="preserve">(հարցերը) և իր կողմից տրված պատասխանները:» նախադասությամբ։</w:t>
      </w:r>
      <w:br/>
      <w:r>
        <w:rPr/>
        <w:t xml:space="preserve">21) Հավելվածի 49-րդ կետում «բողոքը» բառից հետո լրացնել «՝հարցի (հարցերի) մասով» բառերով,</w:t>
      </w:r>
      <w:br/>
      <w:r>
        <w:rPr/>
        <w:t xml:space="preserve">«սխալ» բառից հետո լրացնել «կազմված» բառը։</w:t>
      </w:r>
      <w:br/>
      <w:r>
        <w:rPr/>
        <w:t xml:space="preserve">22) Հավելվածի 52-րդ և 53-րդ կետերում «80» թիվը «90» թվով։</w:t>
      </w:r>
      <w:br/>
      <w:r>
        <w:rPr/>
        <w:t xml:space="preserve">23) Հավելվածի 57-րդ կետում «3» թվից առաջ լրացնել «մինչև» բառը։</w:t>
      </w:r>
      <w:br/>
      <w:r>
        <w:rPr/>
        <w:t xml:space="preserve">2․ Սույն հրամանն ուժի մեջ է մտնում պաշտոնական հրապարակմանը հաջորդող տասներորդ օրվանից։ </w:t>
      </w:r>
    </w:p>
    <w:p>
      <w:pPr>
        <w:jc w:val="end"/>
      </w:pPr>
      <w:r>
        <w:rPr>
          <w:b w:val="1"/>
          <w:bCs w:val="1"/>
        </w:rPr>
        <w:t xml:space="preserve">ՆԱԽԱՐԱՐ՝ Գ. ՍԱՆՈՍՅԱՆ</w:t>
      </w:r>
      <w:br/>
      <w:r>
        <w:rPr>
          <w:b w:val="1"/>
          <w:bCs w:val="1"/>
        </w:rPr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2026-04-01T23:31:11+04:00</dcterms:created>
  <dcterms:modified xsi:type="dcterms:W3CDTF">2026-04-01T23:31:11+04:00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