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«ՀԻԴՐՈՕԴԵՐԵՎՈՒԹԱԲԱՆԱԿԱՆ ԳՈՐԾՈՒՆԵՈՒԹՅԱՆ ՄԱՍԻՆ» ՀԱՅԱՍՏԱՆԻ ՀԱՆՐԱՊԵՏՈՒԹՅԱՆ ՕՐԵՆՔՈՒՄ ՓՈՓՈԽՈՒԹՅՈՒՆ ԿԱՏԱՐԵԼՈՒ ՄԱՍԻՆ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 Ր Ե Ն Ք Ը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«ՀԻԴՐՈՕԴԵՐԵՎՈՒԹԱԲԱՆԱԿԱՆ ԳՈՐԾՈՒՆԵՈՒԹՅԱՆ ՄԱՍԻՆ»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ՕՐԵՆՔՈՒՄ </w:t>
      </w:r>
      <w:r>
        <w:rPr>
          <w:b w:val="1"/>
          <w:bCs w:val="1"/>
        </w:rPr>
        <w:t xml:space="preserve">ՓՈՓՈԽՈՒԹՅՈՒՆ</w:t>
      </w:r>
      <w:r>
        <w:rPr>
          <w:b w:val="1"/>
          <w:bCs w:val="1"/>
        </w:rPr>
        <w:t xml:space="preserve"> ԿԱՏԱՐԵԼՈՒ ՄԱՍԻՆ</w:t>
      </w:r>
    </w:p>
    <w:p>
      <w:pPr>
        <w:jc w:val="center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1</w:t>
      </w:r>
      <w:r>
        <w:rPr>
          <w:b w:val="1"/>
          <w:bCs w:val="1"/>
        </w:rPr>
        <w:t xml:space="preserve">.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Հիդրոօդերևութաբանական գործունեության մասին» </w:t>
      </w:r>
      <w:r>
        <w:rPr/>
        <w:t xml:space="preserve">2001 թվականի փետրվարի 7-ի ՀՕ-145 օրենքի 17-րդ հոդվածի 3-րդ մասում «լրիվ պատրաստականության և քաղաքացիական պաշտպանության ու արտակարգ իրավիճակների  լիազոր պետական մարմնի կազմում» բառերը փոխարինել «պաշտպանության բնագավառում պետական լիազոր մարմնի իրավասության ներքո և» բառերով։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2.</w:t>
      </w:r>
      <w:r>
        <w:rPr>
          <w:b w:val="1"/>
          <w:bCs w:val="1"/>
        </w:rPr>
        <w:t xml:space="preserve">  </w:t>
      </w:r>
      <w:r>
        <w:rPr>
          <w:b w:val="1"/>
          <w:bCs w:val="1"/>
        </w:rPr>
        <w:t xml:space="preserve">Սույն օրենքն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2026-03-30T23:53:46+04:00</dcterms:created>
  <dcterms:modified xsi:type="dcterms:W3CDTF">2026-03-30T23:53:46+04:00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