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ՍԵՊՏԵՄԲԵՐԻ 10-Ի N 1035-Ն ՈՐՈՇՄԱՆ ՄԵՋ ԼՐԱՑՈՒՄՆԵՐ ԿԱՏԱՐԵԼՈՒ ՄԱՍԻՆ 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/>
        <w:t xml:space="preserve"> </w:t>
      </w:r>
    </w:p>
    <w:p>
      <w:pPr>
        <w:jc w:val="center"/>
      </w:pPr>
      <w:r>
        <w:rPr/>
        <w:t xml:space="preserve">-----   ------------- 2023 թվականի N ----------- 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2015 ԹՎԱԿԱՆԻ ՍԵՊՏԵՄԲԵՐԻ 10-Ի N 1035-Ն ՈՐՈՇՄԱՆ ՄԵՋ ԼՐԱՑՈՒՄՆԵՐ ԿԱՏԱՐԵԼՈՒ ՄԱՍԻՆ</w:t>
      </w:r>
      <w:r>
        <w:rPr>
          <w:b w:val="1"/>
          <w:bCs w:val="1"/>
        </w:rPr>
        <w:t xml:space="preserve"> </w:t>
      </w: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33-րդ և 34-րդ հոդվածների դրույթներով՝ Հայաստանի Հանրապետության կառավարությունը որոշում է.</w:t>
      </w:r>
    </w:p>
    <w:p>
      <w:pPr/>
      <w:r>
        <w:rPr/>
        <w:t xml:space="preserve">1․ Հայաստանի Հանրապետության կառավարության 2015 թվականի սեպտեմբերի 10-ի «Վերականգնողական օգնության տրամադրման կարգը և պայմանները սահմանելու և Հայաստանի Հանրապետության կառավարության 2006 թվականի սեպտեմբերի 22-ի N 1369-Ն և 2007 թվականի ապրիլի 12-ի N 453-Ն որոշումներն ուժը կորցրած ճանաչելու մասին» N 1035-Ն որոշման (այսուհետ՝ Որոշում) մեջ կատարել հետևյալ լրացումները՝</w:t>
      </w:r>
    </w:p>
    <w:p>
      <w:pPr>
        <w:numPr>
          <w:ilvl w:val="0"/>
          <w:numId w:val="2"/>
        </w:numPr>
      </w:pPr>
      <w:r>
        <w:rPr/>
        <w:t xml:space="preserve">Որոշման N 1 հավելվածի 28-րդ կետը լրացնել հետևյալ նախադասություններով՝ «Պրոթեզների վերանորոգման փոխհատուցման գումարի չափը սահմանված է սույն կարգի աղյուսակ 1-ում՝ նվազագույնից-առավելագույն միջակայքում, իսկ ֆունկցիոնալ պրոթեզների վերանորոգման փոխհատուցման գումարի չափը՝ սույն կարգի աղյուսակ 2-ում՝ առավելագույն արժեքով։ Ընդ որում, յուրաքանչյուր կազմակերպության հետ կնքվող պայմանագրում (համաձայնագրում) սահմանվում են վերանորոգման փոխհատուցման գումարի այն չափերը, որոնք կազմակերպությունը նախապես համաձայնեցրել է ՀՀ աշխատանքի և սոցիալական հարցերի նախարարության հետ։»․ </w:t>
      </w:r>
    </w:p>
    <w:p>
      <w:pPr>
        <w:numPr>
          <w:ilvl w:val="0"/>
          <w:numId w:val="2"/>
        </w:numPr>
      </w:pPr>
      <w:r>
        <w:rPr/>
        <w:t xml:space="preserve">Որոշման N 1 հավելվածի 17-րդ կետում «շարժողական» բառից հետո առաջարկվում է լրացնել «(ձգողական կամ միոպրոթեզ)» բառերը:</w:t>
      </w:r>
    </w:p>
    <w:p>
      <w:pPr>
        <w:numPr>
          <w:ilvl w:val="0"/>
          <w:numId w:val="2"/>
        </w:numPr>
      </w:pPr>
      <w:r>
        <w:rPr/>
        <w:t xml:space="preserve">Որոշման N 1 հավելվածի 26-րդ կետը լրացնել նոր 7-րդ ենթակետով՝ հետևյալ բովանդակությամբ. «7) Վերին վերջույթի էլեկտրանեյրոմիոգրաֆիա հետազոտության արդյունքը՝ տրված ՀՀ օրենսդրությամբ սահմանված կարգով համապատասխան լիցենզիա ստացած բժշկական օգնություն և սպասարկում իրականացնող բժշկական կազմակերպության կողմից, վերին վերջույթի միոպրոթեզով և ֆունկցիոնալ պրոթեզով պրոթեզավորման դեպքում:»:</w:t>
      </w:r>
    </w:p>
    <w:p>
      <w:pPr>
        <w:numPr>
          <w:ilvl w:val="0"/>
          <w:numId w:val="2"/>
        </w:numPr>
      </w:pPr>
      <w:r>
        <w:rPr/>
        <w:t xml:space="preserve">Որոշման N 1 հավելվածը լրացնել հետևյալ բովանդակությամբ նոր՝ 1. կետով՝ «37.1. Եթե ՄՍԾ-ն տնօրինում է սույն կարգի 37-րդ կետով պահանջվող փաստաթղթերը կամ դրանք ՄՍԾ-ին հասանելի են համապատասխան էլեկտրոնային համակարգերի միջոցով, ապա դրանք շահառուի կամ նրա ներկայացուցչի կամ օրինական ներկայացուցչի կողմից չներկայացնելու դեպքում, լրացուցիչ չեն պահանջվում։»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06D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4591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2026-04-03T15:22:00+04:00</dcterms:created>
  <dcterms:modified xsi:type="dcterms:W3CDTF">2026-04-03T15:22:00+04:00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