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«Նախադպրոցական կրթության մասին» օրենքում փոփոխություն կատարելու մասին» օրենքի կիրարկումն ապահովող միջոցառումների ցանկը հաստատելու մասին» ՀՀ վարչապետի որոշման նախագիծ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ՎԱՐՉԱՊԵՏ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«ՆԱԽԱԴՊՐՈՑԱԿԱՆ ԿՐԹՈՒԹՅԱՆ ՄԱՍԻՆ» ՕՐԵՆՔՈՒՄ ՓՈՓՈԽՈՒԹՅՈՒՆ ԿԱՏԱՐԵԼՈՒ ՄԱՍԻՆ» ՕՐԵՆՔԻ ԿԻՐԱՐԿՈՒՄՆ ԱՊԱՀՈՎՈՂ ՄԻՋՈՑԱՌՈՒՄՆԵՐԻ ՑԱՆԿԸ ՀԱՍՏԱՏԵԼՈՒ 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2004 թվականի ապրիլի 8-ի N 541- Ն որոշման 1-ին կետի հիման վրա՝</w:t>
      </w:r>
    </w:p>
    <w:p>
      <w:pPr>
        <w:numPr>
          <w:ilvl w:val="0"/>
          <w:numId w:val="2"/>
        </w:numPr>
      </w:pPr>
      <w:r>
        <w:rPr/>
        <w:t xml:space="preserve">Հաստատել «Նախադպրոցական կրթության մասին» օրենքում փոփոխություն կատարելու մասին» 2023 թվականի հունիսի 14-ի N ՀՕ-217-Ն օրենքի կիրարկումն ապահովող միջոցառումների ցանկը՝ համաձայն հավելվածի: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վարչապետի 2023 թ.</w:t>
      </w:r>
    </w:p>
    <w:p>
      <w:pPr/>
      <w:r>
        <w:rPr/>
        <w:t xml:space="preserve">-ի    N -Ա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Ց Ա Ն Կ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«ՆԱԽԱԴՊՐՈՑԱԿԱՆ ԿՐԹՈՒԹՅԱՆ ՄԱՍԻՆ» ՕՐԵՆՔՈՒՄ ՓՈՓՈԽՈՒԹՅՈՒՆ ԿԱՏԱՐԵԼՈՒ ՄԱՍԻՆ» 2023 ԹՎԱԿԱՆԻ ՀՈՒՆԻՍԻ 14-Ի N ՀՕ-217-Ն ՕՐԵՆՔԻ ԿԻՐԱՐԿՈՒՄՆ ԱՊԱՀՈՎՈՂ ՄԻՋՈՑԱՌՈՒՄՆԵՐԻ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435" w:type="dxa"/>
        <w:gridCol w:w="2580" w:type="dxa"/>
        <w:gridCol w:w="11010" w:type="dxa"/>
        <w:gridCol w:w="11010" w:type="dxa"/>
        <w:gridCol w:w="11010" w:type="dxa"/>
        <w:gridCol w:w="11010" w:type="dxa"/>
      </w:tblGrid>
      <w:tblPr>
        <w:tblW w:w="11010" w:type="dxa"/>
        <w:tblLayout w:type="autofit"/>
      </w:tblPr>
      <w:tr>
        <w:trPr/>
        <w:tc>
          <w:tcPr>
            <w:tcW w:w="435" w:type="dxa"/>
            <w:noWrap/>
          </w:tcPr>
          <w:p>
            <w:pPr/>
            <w:r>
              <w:rPr/>
              <w:t xml:space="preserve">N/N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Միջոցառման անվանումը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Իրավական ակտի նախագիծը ներկայացնելու համար պատասխանատու պետական կառավարման</w:t>
            </w:r>
            <w:br/>
            <w:r>
              <w:rPr/>
              <w:t xml:space="preserve"> մարմնի անվանումը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Իրավական ակտի նախագիծը</w:t>
            </w:r>
            <w:br/>
            <w:r>
              <w:rPr/>
              <w:t xml:space="preserve"> ներկայացնելու ժամկետը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Իրավական ակտն ընդունելու առնչությամբ իրականացվող միջոցառումների ֆինանսական ապահովման աղբյուրը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Իրավական հիմքը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2580" w:type="dxa"/>
            <w:noWrap/>
          </w:tcPr>
          <w:tbl>
            <w:tblGrid>
              <w:gridCol w:w="45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4500" w:type="dxa"/>
                  <w:noWrap/>
                </w:tcPr>
                <w:p>
                  <w:pPr/>
                  <w:r>
                    <w:rPr/>
                    <w:t xml:space="preserve">«ՀՀ կառավարության 2021 թվականի</w:t>
                  </w:r>
                  <w:br/>
                  <w:r>
                    <w:rPr/>
                    <w:t xml:space="preserve"> հուլիսի 15-ի N 1169-Ն որոշման մեջ փոխոխություններ և լրացումներ կատարելու մասին» ՀՀ կառավարության որոշման նախագիծը</w:t>
                  </w:r>
                  <w:r>
                    <w:rPr>
                      <w:b w:val="1"/>
                      <w:bCs w:val="1"/>
                    </w:rPr>
                    <w:t xml:space="preserve"> </w:t>
                  </w:r>
                  <w:r>
                    <w:rPr/>
                    <w:t xml:space="preserve">ՀՀ վարչապետի աշխատակազմ ներկայացնելը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2023 թ. սեպտեմբերի 3-րդ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«Նախադպրոցական կրթության մասին» ՀՀ օրենքի 23-րդ հոդված, 1-ին մաս, 7-րդ կետ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2580" w:type="dxa"/>
            <w:noWrap/>
          </w:tcPr>
          <w:tbl>
            <w:tblGrid>
              <w:gridCol w:w="45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4500" w:type="dxa"/>
                  <w:noWrap/>
                </w:tcPr>
                <w:p>
                  <w:pPr/>
                  <w:r>
                    <w:rPr/>
                    <w:t xml:space="preserve">«ՀՀ կառավարության 2021 թվականի</w:t>
                  </w:r>
                  <w:br/>
                  <w:r>
                    <w:rPr/>
                    <w:t xml:space="preserve"> ապրիլի 8-ի N 515-Ն որոշման մեջ փոխոխություններ և լրացումներ կատարելու մասին»</w:t>
                  </w:r>
                </w:p>
              </w:tc>
            </w:tr>
          </w:tbl>
          <w:p>
            <w:pPr/>
            <w:r>
              <w:rPr/>
              <w:t xml:space="preserve"> ՀՀ կառավարության որոշման նախագիծը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ՀՀ վարչապետի աշխատակազմ ներկայացնելը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2024 թ. փետրվարի</w:t>
            </w:r>
            <w:br/>
            <w:r>
              <w:rPr/>
              <w:t xml:space="preserve"> 2-րդ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«Նախադպրոցական կրթության մասին» ՀՀ օրենքի 23-րդ հոդված, 1-ին մաս, 2-րդ կետ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2580" w:type="dxa"/>
            <w:noWrap/>
          </w:tcPr>
          <w:tbl>
            <w:tblGrid>
              <w:gridCol w:w="45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4500" w:type="dxa"/>
                  <w:noWrap/>
                </w:tcPr>
                <w:p>
                  <w:pPr/>
                  <w:r>
                    <w:rPr/>
                    <w:t xml:space="preserve">«ՀՀ կառավարության 2021 թվականի</w:t>
                  </w:r>
                  <w:br/>
                  <w:r>
                    <w:rPr/>
                    <w:t xml:space="preserve"> մայիսի 13-ի N 764-Ն որոշման մեջ փոխոխություններ և լրացումներ կատարելու մասին»</w:t>
                  </w:r>
                </w:p>
              </w:tc>
            </w:tr>
          </w:tbl>
          <w:p>
            <w:pPr/>
            <w:r>
              <w:rPr/>
              <w:t xml:space="preserve">ՀՀ կառավարության որոշման նախագիծը ՀՀ վարչապետի աշխատակազմ ներկայացնելը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2024 թ. մարտի</w:t>
            </w:r>
            <w:br/>
            <w:r>
              <w:rPr/>
              <w:t xml:space="preserve"> 2-րդ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«Նախադպրոցական կրթության մասին» ՀՀ օրենքի 23-րդ հոդված, 1-ին մաս, 6-րդ կետ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2580" w:type="dxa"/>
            <w:noWrap/>
          </w:tcPr>
          <w:tbl>
            <w:tblGrid>
              <w:gridCol w:w="4500" w:type="dxa"/>
            </w:tblGrid>
            <w:tblPr>
              <w:tblW w:w="5000" w:type="pct"/>
              <w:tblLayout w:type="autofit"/>
            </w:tblPr>
            <w:tr>
              <w:trPr/>
              <w:tc>
                <w:tcPr>
                  <w:tcW w:w="4500" w:type="dxa"/>
                  <w:noWrap/>
                </w:tcPr>
                <w:p>
                  <w:pPr/>
                  <w:r>
                    <w:rPr/>
                    <w:t xml:space="preserve">«ՀՀ կառավարության 2021 թվականի</w:t>
                  </w:r>
                  <w:br/>
                  <w:r>
                    <w:rPr/>
                    <w:t xml:space="preserve"> մայիսի 13-ի N 744-Ն որոշման մեջ փոխոխություններ և լրացումներ կատարելու մասին»</w:t>
                  </w:r>
                </w:p>
              </w:tc>
            </w:tr>
          </w:tbl>
          <w:p>
            <w:pPr/>
            <w:r>
              <w:rPr/>
              <w:t xml:space="preserve">ՀՀ կառավարության որոշման նախագիծը</w:t>
            </w:r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ՀՀ վարչապետի աշխատակազմ ներկայացնելը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2024 թ. հունիսի 1-ին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«Նախադպրոցական կրթության մասին» ՀՀ օրենքի 10-րդ հոդված, 3-րդ մաս և 23-րդ հոդված, 1-ին մաս, 3-րդ կետ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«Կրթության, գիտության, մշակույթի և սպորտի նախարարի 2021 թվականի հոկտեմբերի 14-ի 76-Ն հրամանում լրացումներ և փոփոխություններ կատարելու մասին» Կրթության, գիտության, մշակույթի և սպորտի նախարարի հրամանի հաստատում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2023 թ. սեպտեմբերի 3-րդ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«Նախադպրոցական կրթության մասին»  օրենքի 24-րդ հոդված, 1-ին մաս, 11-րդ կետ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«Կրթության, գիտության, մշակույթի և սպորտի նախարարի 2021 թվականի հունվարի 14-ի 02-Ն հրամաում փոփոխություններ կատարելու մասին» Կրթության, գիտության, մշակույթի և սպորտի նախարարի հրամանի հաստատում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2023 թ. սեպտեմբերի 3-րդ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«Նախադպրոցական կրթության մասին»  օրենքի 24-րդ հոդված, 1-ին մաս, 7-րդ կետ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«Կրթության, գիտության, մշակույթի և սպորտի նախարարի 2022 թվականի սեպտեմբերի 7-ի 34-Ն հրամաում փոփոխություններ կատարելու մասին» Կրթության, գիտության, մշակույթի և սպորտի նախարարի հրամանի հաստատում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2023 թ. սեպտեմբերի 3-րդ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«Նախադպրոցական կրթության մասին»  օրենքի 23-րդ հոդված, 1-ին մաս, 23-րդ կետ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«Կրթության, գիտության, մշակույթի և սպորտի նախարարի 2022 թվականի հուլիսի 15-ի 24-Ն հրամաում փոփոխություններ կատարելու մասին» Կրթության, գիտության, մշակույթի և սպորտի նախարարի հրամանի հաստատում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2023 թ. սեպտեմբերի 3-րդ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«Նախադպրոցական կրթության մասին»  օրենքի 8-րդ հոդված, 3-րդ մաս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«Կրթության, գիտության, մշակույթի և սպորտի նախարարի 2023 թվականի մարտի 2-ի 16-Ն հրամաում փոփոխություններ կատարելու մասին» Կրթության, գիտության, մշակույթի և սպորտի նախարարի հրամանի հաստատում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2023 թ. հոկտեմբերի  2-րդ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«Նախադպրոցական կրթության մասին»  օրենքի 24-րդ հոդված, 1-ին մաս, 25-րդ կետ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«Կրթության, գիտության, մշակույթի և սպորտի նախարարի 2022 թվականի փետրվարի 17-ի 08-Ն հրամանում լրացումներ և փոփոխություններ կատարելու մասին» Կրթության, գիտության, մշակույթի և սպորտի նախարարի հրամանի հաստատում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2023 թ. նոյեմբերի 1-ին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«Նախադպրոցական կրթության մասին»  օրենքի 24-րդ հոդված, 1-ին մաս, 5-րդ կետ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2023 թ. նոյեմբերի      3-րդ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«Նախադպրոցական կրթության մասին» ՀՀ օրենքի 24-րդ հոդված, 1-ին մասի 12-րդ  կետ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«Նախադպրոցական ուսումնական հաստատությունների մանկավարժական և վարչատնտեսական աշխատողների անվանացանկը և դրանց նկարագիրը սահմանելու մասին» Կրթության, գիտության, մշակույթի և սպորտի նախարարի հրամանի հաստատում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 «Համայնքային նախադպրոցական ուսումնական հաստատությունների մանկավարժական աշխատողների տրանսպորտային ծառայությունների դիմաց փոխհատուցման կարգը սահմանելու մասին» Կրթության, գիտության, մշակույթի և սպորտի նախարարի  հրամանի հաստատում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2023 թ. նոյեմբերի      3-րդ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«Նախադպրոցական կրթության մասին» ՀՀ օրենքի 24-րդ հոդված, 1-ին մասի 24-րդ  կետ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«Կրթության, գիտության, մշակույթի և սպորտի նախարարի 2022 թվականի հուլիսի 25-ի 27-Ն հրամանում լրացումներ և փոփոխություններ կատարելու մասին» Կրթության, գիտության, մշակույթի և սպորտի նախարարի հրամանի հաստատում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2023 թ. դեկտեմբերի 2-րդ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«Նախադպրոցական կրթության մասին»  օրենքի 24-րդ հոդված, 1-ին մաս, 6-րդ կետ</w:t>
            </w:r>
          </w:p>
        </w:tc>
      </w:tr>
      <w:tr>
        <w:trPr/>
        <w:tc>
          <w:tcPr>
            <w:tcW w:w="435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«Նախադպրոցական ուսումնական հաստատություններում կրթական գործընթացի կազմակերպման համար գործածության ենթակա փաստաթղթերի անվանացանկը, դրանց ձևերը և վարվելու կարգը հաստատելու մասին» Կրթության, գիտության, մշակույթի և սպորտի նախարարի հրամանի հաստատում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ՀՀ կրթության, գիտության, մշակույթի և սպորտի նախարարություն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2024 թ. մայիսի</w:t>
            </w:r>
          </w:p>
          <w:p>
            <w:pPr/>
            <w:r>
              <w:rPr/>
              <w:t xml:space="preserve">2-րդ տասնօրյակ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11010" w:type="dxa"/>
            <w:noWrap/>
          </w:tcPr>
          <w:p>
            <w:pPr/>
            <w:r>
              <w:rPr/>
              <w:t xml:space="preserve">«Նախադպրոցական կրթության մասին» ՀՀ օրենքի 24-րդ հոդված, 1-ին մասի 13-րդ  կետ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2B9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2026-04-05T20:37:42+04:00</dcterms:created>
  <dcterms:modified xsi:type="dcterms:W3CDTF">2026-04-05T20:37:42+04:00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