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«ՀԱՄԱՏԵՂ ՖԻԼՄԱՐՏԱԴՐՈՒԹՅԱՆ ԿԱՐԳԱՎԻՃԱԿ ՏՐԱՄԱԴՐԵԼՈՒ ԵՎ ԴՐԱ ԳՈՐԾՈՂՈՒԹՅՈՒՆԸ ԴԱԴԱՐԵՑՆԵԼՈՒ ԿԱՐԳԸ ՀԱՍՏԱՏԵԼՈՒ ՄԱՍԻՆ»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 Ր Ո Շ Ո Ւ Մ</w:t>
      </w:r>
    </w:p>
    <w:p>
      <w:pPr/>
      <w:r>
        <w:rPr/>
        <w:t xml:space="preserve"> </w:t>
      </w:r>
    </w:p>
    <w:p>
      <w:pPr/>
      <w:r>
        <w:rPr/>
        <w:t xml:space="preserve">«      » _____________ 2023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ՀԱՄԱՏԵՂ ՖԻԼՄԱՐՏԱԴՐՈՒԹՅԱՆ ԿԱՐԳԱՎԻՃԱԿ ՏՐԱՄԱԴՐԵԼՈՒ ԵՎ ԴՐԱ ԳՈՐԾՈՂՈՒԹՅՈՒՆԸ ԴԱԴԱՐԵՑՆԵԼՈՒ ԿԱՐԳԸ ՀԱՍՏԱՏԵԼՈՒ ՄԱՍԻՆ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«Կինեմատոգրաֆիայի մասին» օրենքի 7-րդ հոդվածի 1-ին մասի 4-րդ կետը՝ Հայաստանի Հանրապետության </w:t>
      </w:r>
      <w:r>
        <w:rPr>
          <w:b w:val="1"/>
          <w:bCs w:val="1"/>
        </w:rPr>
        <w:t xml:space="preserve">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համատեղ ֆիլմարտադրության կարգավիճակ տրամադրելու և դրա գործողությունը դադարեցնելու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օրվանից 2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 վարչապետ                                                 Ն. ՓԱՇԻՆՅԱՆ                                              </w:t>
      </w:r>
    </w:p>
    <w:p>
      <w:pPr/>
      <w:r>
        <w:rPr>
          <w:b w:val="1"/>
          <w:bCs w:val="1"/>
        </w:rPr>
        <w:t xml:space="preserve">Հավելված </w:t>
      </w:r>
    </w:p>
    <w:p>
      <w:pPr/>
      <w:r>
        <w:rPr>
          <w:b w:val="1"/>
          <w:bCs w:val="1"/>
        </w:rPr>
        <w:t xml:space="preserve">ՀՀ կառավարության 2023 թվականի</w:t>
      </w:r>
    </w:p>
    <w:p>
      <w:pPr/>
      <w:r>
        <w:rPr>
          <w:b w:val="1"/>
          <w:bCs w:val="1"/>
        </w:rPr>
        <w:t xml:space="preserve">____________  ___-ի N ___-Ն որոշման</w:t>
      </w:r>
    </w:p>
    <w:p>
      <w:pPr/>
      <w:r>
        <w:rPr>
          <w:b w:val="1"/>
          <w:bCs w:val="1"/>
          <w:strike w:val="1"/>
        </w:rPr>
        <w:t xml:space="preserve"> </w:t>
      </w:r>
    </w:p>
    <w:p>
      <w:pPr/>
      <w:r>
        <w:rPr>
          <w:b w:val="1"/>
          <w:bCs w:val="1"/>
          <w:strike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ՀԱՄԱՏԵՂ ՖԻԼՄԱՐՏԱԴՐՈՒԹՅԱՆ ԿԱՐԳԱՎԻՃԱԿ ՏՐԱՄԱԴՐԵԼՈՒ ԵՎ ԴՐԱ ԳՈՐԾՈՂՈՒԹՅՈՒՆԸ ԴԱԴԱՐԵՑՆԵԼՈՒ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համատեղ ֆիլմարտադրության կարգավիճակ տրամադրելու և դրա գործողությունը դադարեցնելու ընթացակարգերն ու պայմանները:</w:t>
      </w:r>
    </w:p>
    <w:p>
      <w:pPr/>
      <w:r>
        <w:rPr/>
        <w:t xml:space="preserve">                                                                           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ՄԻՋԱԶԳԱՅԻՆ ՀԱՄԱԳՈՐԾԱԿՑՈՒԹՅՈՒՆԸ ԵՎ ՀԱՄԱՏԵՂ ԱՐՏԱԴՐՈՒԹՅՈՒՆԸ</w:t>
      </w:r>
    </w:p>
    <w:p>
      <w:pPr>
        <w:numPr>
          <w:ilvl w:val="0"/>
          <w:numId w:val="5"/>
        </w:numPr>
      </w:pPr>
      <w:r>
        <w:rPr/>
        <w:t xml:space="preserve">Կինեմատոգրաֆիայի միջազգային համագործակցությունն իրականացվում է միջազգային պայմանագրերի, այդ թվում՝ Կինեմատոգրաֆիական համատեղ արտադրության մասին» Եվրոպայի խորհրդի կոնվենցիայի դրույթների համաձայն:</w:t>
      </w:r>
    </w:p>
    <w:p>
      <w:pPr>
        <w:numPr>
          <w:ilvl w:val="0"/>
          <w:numId w:val="5"/>
        </w:numPr>
      </w:pPr>
      <w:r>
        <w:rPr/>
        <w:t xml:space="preserve">Համատեղ արտադրություն է համարվում օտարերկրյա և Հայաստանի Հանրապետությունում պետական գրանցում ստացած ֆիլմարտադրողների կողմից համատեղ իրականացվող այն ֆիլմարտադրությունը, որը բավարարում է հետևյալ պայմանները.</w:t>
      </w:r>
    </w:p>
    <w:p>
      <w:pPr/>
      <w:r>
        <w:rPr/>
        <w:t xml:space="preserve">1) ներառում է ֆիլմարտադրության ստեղծագործական և տեխնիկական փաստացի ներդրումների մեջ առավելագույն մասնակցություն ունեցող ֆիլմարտադրողի, որը բավարարում է իր երկրում համատեղ արտադրության ֆիլմը որպես ազգային ֆիլմ ճանաչելու պայմանները.</w:t>
      </w:r>
    </w:p>
    <w:p>
      <w:pPr/>
      <w:r>
        <w:rPr/>
        <w:t xml:space="preserve">2) ներառում է ֆիլմարտադրության ստեղծագործական և տեխնիկական փաստացի ներդրումների մեջ նվազագույն մասնակցություն ունեցող մեկ կամ մի քանի ֆիլմարտադրողի.</w:t>
      </w:r>
    </w:p>
    <w:p>
      <w:pPr/>
      <w:r>
        <w:rPr/>
        <w:t xml:space="preserve">3) առկա է համատեղ արտադրության պայմանագիր, որն ունի եկամուտների բաշխմանը վերաբերող դրույթներ:</w:t>
      </w:r>
    </w:p>
    <w:p>
      <w:pPr>
        <w:numPr>
          <w:ilvl w:val="0"/>
          <w:numId w:val="6"/>
        </w:numPr>
      </w:pPr>
      <w:r>
        <w:rPr/>
        <w:t xml:space="preserve">Համատեղ արտադրության ֆիլմերն օգտվում են ազգային ֆիլմին «Կինեմատոգրաֆիայի մասին» Հայաստանի Հանրապետության օրենքի համաձայն վերապահվող առավելություններից: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ՀԱՄԱՏԵՂ ԱՐՏԱԴՐՈՒԹՅԱՆ ԿԱՐԳԱՎԻՃԱԿԻ ՏՐԱՄԱԴՐՈՒՄԸ ԵՎ ԴՐԱ ԴԱԴԱՐԵՑՈՒՄԸ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Համատեղ արտադրության կարգավիճակը տրամադրում և այն դադարեցնում է մշակութային հիմնադրամը (այսուհետ՝ Ազգային մարմին):</w:t>
      </w:r>
    </w:p>
    <w:p>
      <w:pPr>
        <w:numPr>
          <w:ilvl w:val="0"/>
          <w:numId w:val="8"/>
        </w:numPr>
      </w:pPr>
      <w:r>
        <w:rPr/>
        <w:t xml:space="preserve">Համատեղ արտադրության նախնական կարգավիճակ ստանալու համար, ֆիլմի նկարահանումն իրականացնելուց առնվազն 1 ամիս առաջ ֆիլմարտադրողն Ազգային մարմին է ներկայացնում՝</w:t>
      </w:r>
    </w:p>
    <w:p>
      <w:pPr/>
      <w:r>
        <w:rPr/>
        <w:t xml:space="preserve">1) համատեղ արտադրության նախնական կարգավիճակ ստանալու հայտը.</w:t>
      </w:r>
    </w:p>
    <w:p>
      <w:pPr/>
      <w:r>
        <w:rPr/>
        <w:t xml:space="preserve">2) հեղինակային իրավունքի վերաբերյալ հայտարարությունը.</w:t>
      </w:r>
    </w:p>
    <w:p>
      <w:pPr/>
      <w:r>
        <w:rPr/>
        <w:t xml:space="preserve">3) ֆիլմի համառոտ նկարագիրը, ֆիլմարտադրության նախնական ժամանակացույցը.</w:t>
      </w:r>
    </w:p>
    <w:p>
      <w:pPr/>
      <w:r>
        <w:rPr/>
        <w:t xml:space="preserve">4) ֆիլմի ստեղծագործական և տեխնիկական ներդրումների նախնական ցուցակը.</w:t>
      </w:r>
    </w:p>
    <w:p>
      <w:pPr/>
      <w:r>
        <w:rPr/>
        <w:t xml:space="preserve">5) ֆիլմի նախահաշիվը.</w:t>
      </w:r>
    </w:p>
    <w:p>
      <w:pPr/>
      <w:r>
        <w:rPr/>
        <w:t xml:space="preserve">6) ֆինանսավորման նախնական պլանը.</w:t>
      </w:r>
    </w:p>
    <w:p>
      <w:pPr/>
      <w:r>
        <w:rPr/>
        <w:t xml:space="preserve">7) համատեղ արտադրության պայմանագիրը կամ համագործակցության հուշագիրը։</w:t>
      </w:r>
    </w:p>
    <w:p>
      <w:pPr>
        <w:numPr>
          <w:ilvl w:val="0"/>
          <w:numId w:val="9"/>
        </w:numPr>
      </w:pPr>
      <w:r>
        <w:rPr/>
        <w:t xml:space="preserve">Օտարալեզու փաստաթղթերի հետ ներկայացվում են նաև դրանց հայերեն պաշտոնական թարգմանությունը:</w:t>
      </w:r>
    </w:p>
    <w:p>
      <w:pPr>
        <w:numPr>
          <w:ilvl w:val="0"/>
          <w:numId w:val="9"/>
        </w:numPr>
      </w:pPr>
      <w:r>
        <w:rPr/>
        <w:t xml:space="preserve">Ազգային մարմինն ընդունում է համատեղ արտադրության կարգավիճակ ստանալու համար ներկայացված փաստաթղթերը, 5 աշխատանքային օրվա ընթացքում ուսումնասիրում և տրամադրում է համատեղ արտադրության կարգավիճակի հավաստագիր:</w:t>
      </w:r>
    </w:p>
    <w:p>
      <w:pPr>
        <w:numPr>
          <w:ilvl w:val="0"/>
          <w:numId w:val="9"/>
        </w:numPr>
      </w:pPr>
      <w:r>
        <w:rPr/>
        <w:t xml:space="preserve">Համատեղ արտադրության կարգավիճակի տրամադրման հայտը մերժվում է, եթե՝</w:t>
      </w:r>
    </w:p>
    <w:p>
      <w:pPr/>
      <w:r>
        <w:rPr/>
        <w:t xml:space="preserve">1)  ներկայացված տեղեկատվությունը արժանահավատ չէ.</w:t>
      </w:r>
    </w:p>
    <w:p>
      <w:pPr/>
      <w:r>
        <w:rPr/>
        <w:t xml:space="preserve">2) ներկայացված փաստաթղթերը չեն համապատասխանում օրենքի պահանջներին.</w:t>
      </w:r>
    </w:p>
    <w:p>
      <w:pPr/>
      <w:r>
        <w:rPr/>
        <w:t xml:space="preserve">3) ներկայացված փաստաթղթերը թերի են, և տեղեկացնելուց հետո՝ 10 աշխատանքային օրվա ընթացքում, թերությունները չեն վերացվում։</w:t>
      </w:r>
    </w:p>
    <w:p>
      <w:pPr>
        <w:numPr>
          <w:ilvl w:val="0"/>
          <w:numId w:val="10"/>
        </w:numPr>
      </w:pPr>
      <w:r>
        <w:rPr/>
        <w:t xml:space="preserve">Մերժված հայտերը կրկին կարող են ներկայացվել Ազգային մարմին մերժման օրվանից ոչ ուշ, քան 10 աշխատանքային օրվա ընթացքում՝ Ազգային մարմնի կողմից դրանց կրկնակի ընդունման համար սահմանված վճարումներն իրականացնելու դեպքում:</w:t>
      </w:r>
    </w:p>
    <w:p>
      <w:pPr>
        <w:numPr>
          <w:ilvl w:val="0"/>
          <w:numId w:val="10"/>
        </w:numPr>
      </w:pPr>
      <w:r>
        <w:rPr/>
        <w:t xml:space="preserve">Համատեղ արտադրության վերջնական կարգավիճակ ստանալու համար ֆիլմի նկարահանման ավարտից հետո՝ 2 ամսվա ընթացքում, ֆիլմարտադրողն Ազգային մարմին է ներկայացնում՝</w:t>
      </w:r>
    </w:p>
    <w:p>
      <w:pPr/>
      <w:r>
        <w:rPr/>
        <w:t xml:space="preserve">1) համատեղ արտադրության վերջնական կարգավիճակ ստանալու հայտը.</w:t>
      </w:r>
    </w:p>
    <w:p>
      <w:pPr/>
      <w:r>
        <w:rPr/>
        <w:t xml:space="preserve">2) հեղինակային իրավունքի պայմանագրերի ամբողջական փաթեթը.</w:t>
      </w:r>
    </w:p>
    <w:p>
      <w:pPr/>
      <w:r>
        <w:rPr/>
        <w:t xml:space="preserve">3) ֆիլմի վերջնական սցենարը.</w:t>
      </w:r>
    </w:p>
    <w:p>
      <w:pPr/>
      <w:r>
        <w:rPr/>
        <w:t xml:space="preserve">4) ֆիլմի ստեղծագործական և տեխնիկական ներդրումների վերջնական ցուցակը.</w:t>
      </w:r>
    </w:p>
    <w:p>
      <w:pPr/>
      <w:r>
        <w:rPr/>
        <w:t xml:space="preserve">5) ֆիլմի ծախսերի հաշվետվությունը.</w:t>
      </w:r>
    </w:p>
    <w:p>
      <w:pPr/>
      <w:r>
        <w:rPr/>
        <w:t xml:space="preserve">6) ֆինանսավորման վերջնական պլանը.</w:t>
      </w:r>
    </w:p>
    <w:p>
      <w:pPr/>
      <w:r>
        <w:rPr/>
        <w:t xml:space="preserve">7) համատեղ արտադրության պայմանագիրը։</w:t>
      </w:r>
    </w:p>
    <w:p>
      <w:pPr>
        <w:numPr>
          <w:ilvl w:val="0"/>
          <w:numId w:val="11"/>
        </w:numPr>
      </w:pPr>
      <w:r>
        <w:rPr/>
        <w:t xml:space="preserve">Համատեղ արտադրության վերջնական կարգավիճակը տրամադրվում է Ազգային մարմնի կողմից՝ ֆիլմարտադրողի ներկայացրած փաստաթղթային փաթեթն ուսումնասիրելուց հետո, ոչ ուշ, քան 10 աշխատանքային օրվա ընթացքում:</w:t>
      </w:r>
    </w:p>
    <w:p>
      <w:pPr>
        <w:numPr>
          <w:ilvl w:val="0"/>
          <w:numId w:val="11"/>
        </w:numPr>
      </w:pPr>
      <w:r>
        <w:rPr/>
        <w:t xml:space="preserve">Համատեղ արտադրության կարգավիճակը դադարեցվում է, եթե`</w:t>
      </w:r>
    </w:p>
    <w:p>
      <w:pPr/>
      <w:r>
        <w:rPr/>
        <w:t xml:space="preserve">1) ներկայացվել են ոչ հավաստի տեղեկատվություն կամ կեղծ փաստաթղթեր.</w:t>
      </w:r>
    </w:p>
    <w:p>
      <w:pPr/>
      <w:r>
        <w:rPr/>
        <w:t xml:space="preserve">2) խախտվել են «Կինեմատոգրաֆիայի մասին» Հայաստանի Հանրապետության օրենքի կամ այլ նորմատիվ իրավական ակտերի պահանջները: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495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F3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C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208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B7083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915F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B7FC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E37A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129B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F6777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2026-04-03T18:46:03+04:00</dcterms:created>
  <dcterms:modified xsi:type="dcterms:W3CDTF">2026-04-03T18:46:03+04:00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