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ԴԵԿՏԵՄԲԵՐԻ 29-Ի N 2329-Ն ՈՐՈՇՄԱՆ ՄԵՋ ՓՈՓՈԽՈՒԹՅՈՒՆՆԵՐ ԵՎ ԼՐԱՑՈՒՄՆԵՐ ԿԱՏԱՐԵԼՈՒ ՄԱՍԻՆ»  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 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       ----------- 202</w:t>
      </w:r>
      <w:r>
        <w:rPr>
          <w:b w:val="1"/>
          <w:bCs w:val="1"/>
        </w:rPr>
        <w:t xml:space="preserve">3</w:t>
      </w:r>
      <w:r>
        <w:rPr/>
        <w:t xml:space="preserve"> </w:t>
      </w:r>
      <w:r>
        <w:rPr>
          <w:b w:val="1"/>
          <w:bCs w:val="1"/>
        </w:rPr>
        <w:t xml:space="preserve">թվականի N     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ԴԵԿՏԵՄԲԵՐԻ 29-Ի N 2329-Ն ՈՐՈՇՄԱՆ ՄԵՋ ՓՈՓՈԽՈՒԹՅՈՒՆՆԵՐ</w:t>
      </w:r>
      <w:r>
        <w:rPr>
          <w:b w:val="1"/>
          <w:bCs w:val="1"/>
        </w:rPr>
        <w:t xml:space="preserve"> ԵՎ ԼՐԱՑՈՒՄՆԵՐ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 համաձայն ՝ Հայաստանի Հանրապետության կառավարությունը</w:t>
      </w:r>
      <w:r>
        <w:rPr>
          <w:b w:val="1"/>
          <w:bCs w:val="1"/>
        </w:rPr>
        <w:t xml:space="preserve"> </w:t>
      </w:r>
      <w:r>
        <w:rPr/>
        <w:t xml:space="preserve">որոշում է.</w:t>
      </w:r>
    </w:p>
    <w:p>
      <w:pPr/>
      <w:r>
        <w:rPr/>
        <w:t xml:space="preserve">1․ Հայաստանի Հանրապետության կառավարության 2005 թվականի դեկտեմբերի 29-ի «Կարմիր, կապույտ, դեղին (նարնջագույն), լուսնասպիտակ առկայծող փարոսիկներով կահավորման ենթակա տրանսպորտային միջոցների ցանկը հաստատելու մասին» N 2329-Ն որոշման հավելվածում (այսուհետև՝ հավելված) կատարել հետևյալ փոփոխությունները և լրացումները՝</w:t>
      </w:r>
    </w:p>
    <w:p>
      <w:pPr/>
      <w:r>
        <w:rPr/>
        <w:t xml:space="preserve">1) հավելվածի ողջ ցանկում «ոստիկանության» բառը փոխարինել «ներքին գործերի նախարարության ոստիկանության» բառերով, «արտակարգ իրավիճակների» բառերը փոխարինել «ներքին գործերի» բառերով,</w:t>
      </w:r>
    </w:p>
    <w:p>
      <w:pPr/>
      <w:r>
        <w:rPr/>
        <w:t xml:space="preserve">2) հավելվածի ցանկի 1-ին տողում «ոստիկանության,»  բառից հետո լրացնել «Հայաստանի Հանրապետության հակակոռուպցիոն կոմիտեի, Հայաստանի Հանրապետության պետական եկամուտների կոմիտեի,»  բառերը,</w:t>
      </w:r>
    </w:p>
    <w:p>
      <w:pPr/>
      <w:r>
        <w:rPr/>
        <w:t xml:space="preserve">3) հավելվածի ցանկի 2-րդ տողում «կոմիտեի»  բառից հետո լրացնել «, Հայաստանի Հանրապետության հակակոռուպցիոն կոմիտեի»  բառերը,</w:t>
      </w:r>
    </w:p>
    <w:p>
      <w:pPr/>
      <w:r>
        <w:rPr/>
        <w:t xml:space="preserve">4) հավելվածի ցանկի 9-րդ տողում  «ծառայության» բառից հետո լրացնել «, Անվտանգության խորհրդի անդամների, Հայաստանի Հանրապետության վարչապետի աշխատակազմի ղեկավարի» բառերը,</w:t>
      </w:r>
    </w:p>
    <w:p>
      <w:pPr/>
      <w:r>
        <w:rPr/>
        <w:t xml:space="preserve">5) ուժը կորցրած ճանաչել հավելվածի ցանկի 10-րդ տողը: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2026-03-31T03:55:41+04:00</dcterms:created>
  <dcterms:modified xsi:type="dcterms:W3CDTF">2026-03-31T03:55:41+04:00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