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««Սննդամթերքի անվտանգության պետական վերահսկողության մասին» օրենքում փոփոխություններ և լրացումներ կատարելու մասին», ««Կերի մասին» օրենքում լրացում կատարելու մասին»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  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«ՍՆՆԴԱՄԹԵՐՔԻ</w:t>
      </w:r>
      <w:r>
        <w:rPr/>
        <w:t xml:space="preserve"> </w:t>
      </w:r>
      <w:r>
        <w:rPr>
          <w:b w:val="1"/>
          <w:bCs w:val="1"/>
        </w:rPr>
        <w:t xml:space="preserve">ԱՆՎՏԱՆԳՈՒԹՅԱՆ</w:t>
      </w:r>
      <w:r>
        <w:rPr/>
        <w:t xml:space="preserve"> </w:t>
      </w:r>
      <w:r>
        <w:rPr>
          <w:b w:val="1"/>
          <w:bCs w:val="1"/>
        </w:rPr>
        <w:t xml:space="preserve">ՊԵՏԱԿԱՆ ՎԵՐԱՀՍԿՈՂՈՒԹՅԱՆ ՄԱՍԻՆ»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«Սննդամթերքի անվտանգության պետական վերահսկողության  մասին» 2014 թվականի հունիսի 21-ի ՀՕ-143-Ն օրենքի (այսուհետ՝ Օրենք) 2-րդ հոդվածի 1-ին մասի՝</w:t>
      </w:r>
    </w:p>
    <w:p>
      <w:pPr>
        <w:jc w:val="both"/>
      </w:pPr>
      <w:r>
        <w:rPr/>
        <w:t xml:space="preserve">1) 5-րդ կետում «պիտանիության ժամկետին,» բառերից հետո լրացնել «սննդամթերքի հիգիենային ներկայացվող պահանջներին» բառերը.</w:t>
      </w:r>
    </w:p>
    <w:p>
      <w:pPr>
        <w:jc w:val="both"/>
      </w:pPr>
      <w:r>
        <w:rPr/>
        <w:t xml:space="preserve">2) 20-րդ կետը շարադրել հետևյալ խմբագրությամբ.</w:t>
      </w:r>
    </w:p>
    <w:p>
      <w:pPr>
        <w:jc w:val="both"/>
      </w:pPr>
      <w:r>
        <w:rPr/>
        <w:t xml:space="preserve">«20) </w:t>
      </w:r>
      <w:r>
        <w:rPr>
          <w:b w:val="1"/>
          <w:bCs w:val="1"/>
        </w:rPr>
        <w:t xml:space="preserve">անվտանգությունը հիմնավորող ուղեկցող փաստաթուղթ</w:t>
      </w:r>
      <w:r>
        <w:rPr>
          <w:b w:val="1"/>
          <w:bCs w:val="1"/>
        </w:rPr>
        <w:t xml:space="preserve">՝</w:t>
      </w:r>
      <w:r>
        <w:rPr/>
        <w:t xml:space="preserve"> անասնաբուժական սերտիֆիկատ, անասնաբուժական վկայական, անվտանգության սերտիֆիկատ, առողջության սերտիֆիկատ, որակի և անվտանգության կառավարման համակարգի սերտիֆիկատ, բուսասանիտարական հավաստագիր, համապատասխանության հայտարարագիր, պետական գրանցման վկայական»</w:t>
      </w:r>
    </w:p>
    <w:p>
      <w:pPr>
        <w:jc w:val="both"/>
      </w:pPr>
      <w:r>
        <w:rPr/>
        <w:t xml:space="preserve">3) լրացնել հետևյալ բովանդակությամբ 20.1-ին և 22-րդ կետերով.</w:t>
      </w:r>
    </w:p>
    <w:p>
      <w:pPr>
        <w:jc w:val="both"/>
      </w:pPr>
      <w:r>
        <w:rPr/>
        <w:t xml:space="preserve">«20.1) </w:t>
      </w:r>
      <w:r>
        <w:rPr>
          <w:b w:val="1"/>
          <w:bCs w:val="1"/>
        </w:rPr>
        <w:t xml:space="preserve">վերահսկվող ապրանքների ներմուծման, (արտահանման) և տարանցիկ փոխադրման</w:t>
      </w:r>
      <w:r>
        <w:rPr/>
        <w:t xml:space="preserve"> </w:t>
      </w:r>
      <w:r>
        <w:rPr>
          <w:b w:val="1"/>
          <w:bCs w:val="1"/>
        </w:rPr>
        <w:t xml:space="preserve"> թույլատվական փաստաթղթեր՝</w:t>
      </w:r>
      <w:r>
        <w:rPr/>
        <w:t xml:space="preserve"> անասնաբուժական սերտիֆիկատ, բուսասանիտարական հավաստագիր, անվտանգության սերտիֆիկատ, առողջության սերտիֆիկատ, օրգանական գյուղատնտեսական սննդամթերքի համապատասխանության սերտիֆիկատ, համապատասխանության տեղեկանք, բուսասանիտարական կարանտին հսկողության (վերահսկողության) ակտ, պեստիցիդների ու ագրոքիմիկատների եզրակացություն.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22) </w:t>
      </w:r>
      <w:r>
        <w:rPr>
          <w:b w:val="1"/>
          <w:bCs w:val="1"/>
        </w:rPr>
        <w:t xml:space="preserve">սննդամթերքի անվտանգության, անասնաբուժության և բուսասանիտարիայի ոլորտներում ազգային</w:t>
      </w:r>
      <w:r>
        <w:rPr/>
        <w:t xml:space="preserve"> </w:t>
      </w:r>
      <w:r>
        <w:rPr>
          <w:b w:val="1"/>
          <w:bCs w:val="1"/>
        </w:rPr>
        <w:t xml:space="preserve">ռեֆերենս լաբորատորիա`</w:t>
      </w:r>
      <w:r>
        <w:rPr/>
        <w:t xml:space="preserve"> ազգային և միջազգային հավատարմագրում ունեցող Հայաստանի Հանրապետության օրենսդրությամբ սահմանված կարգով սննդամթերքի անվտանգության, անասնաբուժության և բուսասանիտարիայի ոլորտներում ռեֆերենսային գործառույթներ իրականացնելու  համար լիազորված փորձարկման լաբորատորիա:»: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2-րդ հոդվածի 2-րդ մասի՝</w:t>
      </w:r>
    </w:p>
    <w:p>
      <w:pPr>
        <w:jc w:val="both"/>
      </w:pPr>
      <w:r>
        <w:rPr/>
        <w:t xml:space="preserve">1) 9</w:t>
      </w:r>
      <w:r>
        <w:rPr>
          <w:b w:val="1"/>
          <w:bCs w:val="1"/>
        </w:rPr>
        <w:t xml:space="preserve">-</w:t>
      </w:r>
      <w:r>
        <w:rPr/>
        <w:t xml:space="preserve">րդ կետից հանել «բույսերի պաշտպանության միջոցների, պարարտանյութերի,» բառերը.</w:t>
      </w:r>
    </w:p>
    <w:p>
      <w:pPr>
        <w:jc w:val="both"/>
      </w:pPr>
      <w:r>
        <w:rPr/>
        <w:t xml:space="preserve">2) լրացնել հետևյալ բովանդակությամբ 9.1-ին կետով.</w:t>
      </w:r>
    </w:p>
    <w:p>
      <w:pPr>
        <w:jc w:val="both"/>
      </w:pPr>
      <w:r>
        <w:rPr/>
        <w:t xml:space="preserve">«9.1)  կերային հավելումների  ռեեստրի վարումը.».</w:t>
      </w:r>
    </w:p>
    <w:p>
      <w:pPr>
        <w:jc w:val="both"/>
      </w:pPr>
      <w:r>
        <w:rPr/>
        <w:t xml:space="preserve">3)10-րդ կետում՝ բույսերի պաշտպանության միջոցների և պարարտանյութերի» բառերը փոխարինել «պեստիցիդների և ագրոքիմիկատների» բառերով, իսկ «ներմուծման» բառից հետո լրացնել «,արտահանման» բառը: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Օրենքի 5.1-ին հոդվածի 1-ին մասում «համապատասխան» բառը փոխարինել «Էկոնոմիկայի» բառով.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/>
        <w:t xml:space="preserve"> Օրենքի 5.2-րդ հոդվածի 3-րդ մասի՝</w:t>
      </w:r>
    </w:p>
    <w:p>
      <w:pPr>
        <w:jc w:val="both"/>
      </w:pPr>
      <w:r>
        <w:rPr/>
        <w:t xml:space="preserve">1) 6-րդ կետում «թույլտվություն,» բառից հետո լրացնել «թույլատվական փաստաթղթեր» բառերը:»:</w:t>
      </w:r>
    </w:p>
    <w:p>
      <w:pPr>
        <w:jc w:val="both"/>
      </w:pPr>
      <w:r>
        <w:rPr/>
        <w:t xml:space="preserve">2) 32-րդ կետից հանել «բույսերի պաշտպանության միջոցների, պարարտանյութերի,» բառերը.</w:t>
      </w:r>
    </w:p>
    <w:p>
      <w:pPr>
        <w:jc w:val="both"/>
      </w:pPr>
      <w:r>
        <w:rPr/>
        <w:t xml:space="preserve">3)  33-րդ կետն ուժը կորցրած ճանաչել:</w:t>
      </w:r>
    </w:p>
    <w:p>
      <w:pPr>
        <w:jc w:val="both"/>
      </w:pPr>
      <w:r>
        <w:rPr/>
        <w:t xml:space="preserve">4) լրացնել հետևյալ բովանդակությամբ 35-րդ կետով.</w:t>
      </w:r>
    </w:p>
    <w:p>
      <w:pPr>
        <w:jc w:val="both"/>
      </w:pPr>
      <w:r>
        <w:rPr/>
        <w:t xml:space="preserve">«35) իրականացնում է կերային հավելումների ռեեստրի վարումը.»:</w:t>
      </w:r>
    </w:p>
    <w:p>
      <w:pPr>
        <w:jc w:val="both"/>
      </w:pPr>
      <w:r>
        <w:rPr>
          <w:b w:val="1"/>
          <w:bCs w:val="1"/>
        </w:rPr>
        <w:t xml:space="preserve">Հոդված 5</w:t>
      </w:r>
      <w:r>
        <w:rPr/>
        <w:t xml:space="preserve">.  Օրենքի 6-րդ հոդվածի 3-րդ մասի 1-ին կետում «կանոնների պահպանման» բառերից հետո  լրացնել «սերտիֆիկացված որակի կառավարման համակարգերի» բառերը.</w:t>
      </w:r>
    </w:p>
    <w:p>
      <w:pPr>
        <w:jc w:val="both"/>
      </w:pPr>
      <w:r>
        <w:rPr>
          <w:b w:val="1"/>
          <w:bCs w:val="1"/>
        </w:rPr>
        <w:t xml:space="preserve">Հոդված 6.</w:t>
      </w:r>
      <w:r>
        <w:rPr/>
        <w:t xml:space="preserve"> Օրենքի 7-րդ հոդվածի  3-րդ մասում. «որին նշանակում է Կառավարությունը» բառերը փոխարինել «որին լիազորություն տրվում, կասեցվում և դադարեցվում է Կառավարության  սահմանած կարգով» բառերով:</w:t>
      </w:r>
    </w:p>
    <w:p>
      <w:pPr>
        <w:jc w:val="both"/>
      </w:pPr>
      <w:r>
        <w:rPr>
          <w:b w:val="1"/>
          <w:bCs w:val="1"/>
        </w:rPr>
        <w:t xml:space="preserve">Հոդված 7.</w:t>
      </w:r>
      <w:r>
        <w:rPr/>
        <w:t xml:space="preserve"> Օրենքի 8-րդ հոդվածի 6-րդ մասի՝</w:t>
      </w:r>
    </w:p>
    <w:p>
      <w:pPr>
        <w:jc w:val="both"/>
      </w:pPr>
      <w:r>
        <w:rPr/>
        <w:t xml:space="preserve">1) 2-րդ կետում «ժամկետին» բառից հետո լրացնել «սննդամթերքի հիգիենային» բառերը.</w:t>
      </w:r>
    </w:p>
    <w:p>
      <w:pPr>
        <w:jc w:val="both"/>
      </w:pPr>
      <w:r>
        <w:rPr/>
        <w:t xml:space="preserve">2) լրացնել հետևյալ բովանդակությամբ 3.1-ին կետով.</w:t>
      </w:r>
    </w:p>
    <w:p>
      <w:pPr>
        <w:jc w:val="both"/>
      </w:pPr>
      <w:r>
        <w:rPr/>
        <w:t xml:space="preserve">«3.1) արտադրության սանիտարահիգիենիկ պահանջների անհամապատասխանության դեպքում՝ կիրառել սույն օրենքի 25-րդ հոդվածով նախատեսված սահմանափակում.».</w:t>
      </w:r>
    </w:p>
    <w:p>
      <w:pPr>
        <w:jc w:val="both"/>
      </w:pPr>
      <w:r>
        <w:rPr/>
        <w:t xml:space="preserve">3) 4-րդ կետը շարադրել հետևյալ խմբագրությամբ.</w:t>
      </w:r>
    </w:p>
    <w:p>
      <w:pPr>
        <w:jc w:val="both"/>
      </w:pPr>
      <w:r>
        <w:rPr/>
        <w:t xml:space="preserve">«4) Հայաստանի Հանրապետությունում չգրանցված, պիտանիության ժամկետն անցած, մակնշմանը ներկայացվող պահանջների խախտումներով, ինչպես նաև նմուշառման և լաբորատոր փորձաքննության արդյունքում սահմանված պահանջներին ազդող նյութի պարունակության անհամապատասխանության դեպքում` պեստիցիդների և ագրոքիմիկատների իրացման (վաճառքի) կասեցում․»․</w:t>
      </w:r>
    </w:p>
    <w:p>
      <w:pPr>
        <w:jc w:val="both"/>
      </w:pPr>
      <w:r>
        <w:rPr>
          <w:b w:val="1"/>
          <w:bCs w:val="1"/>
        </w:rPr>
        <w:t xml:space="preserve">Հոդված 8</w:t>
      </w:r>
      <w:r>
        <w:rPr/>
        <w:t xml:space="preserve">. Օրենքի 8-րդ հոդվածի 7-րդ մասը շարադրել հետևյալ խմբագրությամբ.</w:t>
      </w:r>
    </w:p>
    <w:p>
      <w:pPr>
        <w:jc w:val="both"/>
      </w:pPr>
      <w:r>
        <w:rPr/>
        <w:t xml:space="preserve">«7. Վտանգավոր սննդամթերքը շուկայից հետ է կանչվում և լաբորատոր փորձաքննության արդյունքների հիման վրա ոչնչացվում կամ օգտահանվում է Կառավարության սահմանած կարգով:»:</w:t>
      </w:r>
    </w:p>
    <w:p>
      <w:pPr>
        <w:jc w:val="both"/>
      </w:pPr>
      <w:r>
        <w:rPr>
          <w:b w:val="1"/>
          <w:bCs w:val="1"/>
        </w:rPr>
        <w:t xml:space="preserve">Հոդված 9.</w:t>
      </w:r>
      <w:r>
        <w:rPr/>
        <w:t xml:space="preserve"> Օրենքի 18-րդ հոդվածի վերնագրում և ողջ հոդվածում «ներմուծման» բառից հետո համապատասխան հոլովաձևով լրացնել «արտահանման» բառը:</w:t>
      </w:r>
    </w:p>
    <w:p>
      <w:pPr>
        <w:jc w:val="both"/>
      </w:pPr>
      <w:r>
        <w:rPr>
          <w:b w:val="1"/>
          <w:bCs w:val="1"/>
        </w:rPr>
        <w:t xml:space="preserve">Հոդված 10</w:t>
      </w:r>
      <w:r>
        <w:rPr/>
        <w:t xml:space="preserve">. Օրենքի 19-րդ հոդվածի 6-րդ մասից հանել «կամ ստուգման ակտի ընդունումը» բառերը:</w:t>
      </w:r>
    </w:p>
    <w:p>
      <w:pPr>
        <w:jc w:val="both"/>
      </w:pPr>
      <w:r>
        <w:rPr>
          <w:b w:val="1"/>
          <w:bCs w:val="1"/>
        </w:rPr>
        <w:t xml:space="preserve">Հոդված 11.</w:t>
      </w:r>
      <w:r>
        <w:rPr/>
        <w:t xml:space="preserve">  Օրենքի 25-րդ հոդվածը լրացնել հետևյալ բովանդակությամբ 2.1-ին մասով՝</w:t>
      </w:r>
    </w:p>
    <w:p>
      <w:pPr>
        <w:jc w:val="both"/>
      </w:pPr>
      <w:r>
        <w:rPr/>
        <w:t xml:space="preserve">«2.1. Արտադրության կամ վերամշակման փուլերում համապատասխանության գնահատումն չանցած արտադրանքի, ինչպես նաև ստանդարտացման փաստաթղթեր չունենալու դեպքում՝ տնտեսավարող սուբյեկտի գործունեությունը կամ այդ գործունեության առանձին գործառույթները կասեցվում են՝ խախտումը հայտնաբերած տեսուչի եզրակացության  հիման վրա:»:</w:t>
      </w:r>
    </w:p>
    <w:p>
      <w:pPr>
        <w:jc w:val="both"/>
      </w:pPr>
      <w:r>
        <w:rPr>
          <w:b w:val="1"/>
          <w:bCs w:val="1"/>
        </w:rPr>
        <w:t xml:space="preserve">Հոդված 12.</w:t>
      </w:r>
      <w:r>
        <w:rPr/>
        <w:t xml:space="preserve">   Օրենքի 28-րդ հոդվածի 1-ին մասում «նշանակվում է» բառերը փոխարինել « լիազորվում  և դադարեցվում է» բառերով:</w:t>
      </w:r>
    </w:p>
    <w:p>
      <w:pPr>
        <w:jc w:val="both"/>
      </w:pPr>
      <w:r>
        <w:rPr>
          <w:b w:val="1"/>
          <w:bCs w:val="1"/>
        </w:rPr>
        <w:t xml:space="preserve">Հոդված 13.</w:t>
      </w:r>
    </w:p>
    <w:p>
      <w:pPr>
        <w:jc w:val="both"/>
      </w:pPr>
      <w:r>
        <w:rPr/>
        <w:t xml:space="preserve">1. 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2. Սույն օրենքի ընդունմամբ պայմանավորված ենթաօրենսդրական իրավական ակտերն ընդունվում են սույն օրենքի ուժի մեջ մտնելուց հետո՝ երեք ամսվա ընթացքում: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«ԿԵՐԻ</w:t>
      </w:r>
      <w:r>
        <w:rPr/>
        <w:t xml:space="preserve"> </w:t>
      </w:r>
      <w:r>
        <w:rPr>
          <w:b w:val="1"/>
          <w:bCs w:val="1"/>
        </w:rPr>
        <w:t xml:space="preserve">ՄԱՍԻՆ»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Կերի մասին 2014 թվականի հունիսի 21-ի թիվ ՀՕ-141-Ն օրենքի (այսուհետ՝ Օրենք) 5-րդ հոդվածի 1-ին մասը լրացնել հետևյալ բովանդակությամբ 11.1-ին կետով.</w:t>
      </w:r>
    </w:p>
    <w:p>
      <w:pPr>
        <w:jc w:val="both"/>
      </w:pPr>
      <w:r>
        <w:rPr/>
        <w:t xml:space="preserve">«11.1) կերային հավելումների պետական գրանցման կարգի հաստատումը.».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2026-04-01T23:33:35+04:00</dcterms:created>
  <dcterms:modified xsi:type="dcterms:W3CDTF">2026-04-01T23:33:35+04:00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