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««ՓՐԿԱՐԱՐ ԾԱՌԱՅՈՒԹՅԱՆ ՄԱՍԻՆ» ՕՐԵՆՔՈՒՄ ՓՈՓՈԽՈՒԹՅՈՒՆՆԵՐ ԵՎ ԼՐԱՑՈՒՄՆԵՐ ԿԱՏԱՐԵԼՈՒ ՄԱՍԻՆ» ԵՎ  «ՊԵՏԱԿԱՆ ՊԱՇՏՈՆՆԵՐ ԵՎ ՊԵՏԱԿԱՆ ԾԱՌԱՅՈՒԹՅԱՆ ՊԱՇՏՈՆՆԵՐ ԶԲԱՂԵՑՆՈՂ ԱՆՁԱՆՑ ՎԱՐՁԱՏՐՈՒԹՅԱՆ ՄԱՍԻՆ»»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«ՓՐԿԱՐԱՐ ԾԱՌԱՅՈՒԹՅԱՆ ՄԱՍԻՆ» ՕՐԵՆՔՈՒՄ ՓՈՓՈԽՈՒԹՅՈՒՆՆԵՐ   ԵՎ ԼՐԱՑՈՒՄՆԵՐ ԿԱՏԱՐԵԼՈՒ ՄԱՍԻՆ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             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«Փրկարար ծառայության մասին» 2005 թվականի հուլիսի 8-ի ՀՕ-171-Ն օրենքի (այսուհետ՝ օրենք) 5-րդ գլխի վերնագիրը շարադրել հետևյալ խմբագրությամբ.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ՓՐԿԱՐԱՐ ԾԱՌԱՅՈՒԹՅՈՒՆՈՒՄ ՓՐԿԱՐԱՐԱԿԱՆ ԾԱՌԱՅՈՒԹՅԱՆ ԱՆՑՆԵԼԸ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ԾԱՌԱՅՈՂ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Ի ԿԱՏԱՐՈՂԱԿԱՆԻ ԳՆԱՀԱՏՈՒՄԸ, ՎԵՐԱՊԱՏՐԱՍՏՈՒՄԸ (ՈՐԱԿԱՎՈՐՈՒՄԸ) ԵՎ</w:t>
      </w:r>
      <w:r>
        <w:rPr/>
        <w:t xml:space="preserve"> </w:t>
      </w:r>
      <w:r>
        <w:rPr>
          <w:b w:val="1"/>
          <w:bCs w:val="1"/>
        </w:rPr>
        <w:t xml:space="preserve">ԱՏԵՍՏԱՎՈՐՈՒՄԸ</w:t>
      </w:r>
      <w:r>
        <w:rPr/>
        <w:t xml:space="preserve">»։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32-րդ հոդվածի 12-րդ մասը շարադրել հետևյալ խմբագրությամբ.</w:t>
      </w:r>
    </w:p>
    <w:p>
      <w:pPr>
        <w:jc w:val="both"/>
      </w:pPr>
      <w:r>
        <w:rPr/>
        <w:t xml:space="preserve">«12. Փրկարարական ծառայության անցնող քաղաքացու (ծառայողի) և Լիազոր մարմնի միջև կնքվում է 3-12 ամիս կամ 1-5 տարի ժամկետով փրկարարական ծառայության անցնելու մասին պայմանագիր, որը ստորագրում է՝</w:t>
      </w:r>
    </w:p>
    <w:p>
      <w:pPr>
        <w:jc w:val="both"/>
      </w:pPr>
      <w:r>
        <w:rPr/>
        <w:t xml:space="preserve">1) բարձրագույն և գլխավոր խմբերի պաշտոն զբաղեցնող ծառայողների համար Լիազոր մարմնի ղեկավարը.</w:t>
      </w:r>
    </w:p>
    <w:p>
      <w:pPr>
        <w:jc w:val="both"/>
      </w:pPr>
      <w:r>
        <w:rPr/>
        <w:t xml:space="preserve">2) ավագ, միջին և կրտսեր խմբերի պաշտոն զբաղեցնող ծառայողների համար փրկարար ծառայության տնօրենը։» 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Օրենքը լրացնել նոր հոդվածով՝ հետևյալ բովանդակությամբ.</w:t>
      </w:r>
    </w:p>
    <w:p>
      <w:pPr>
        <w:jc w:val="both"/>
      </w:pPr>
      <w:r>
        <w:rPr>
          <w:b w:val="1"/>
          <w:bCs w:val="1"/>
        </w:rPr>
        <w:t xml:space="preserve">«Հոդված 34.1.</w:t>
      </w:r>
      <w:r>
        <w:rPr>
          <w:b w:val="1"/>
          <w:bCs w:val="1"/>
        </w:rPr>
        <w:t xml:space="preserve"> Ծառայողների ատեստավորումը</w:t>
      </w:r>
    </w:p>
    <w:p>
      <w:pPr>
        <w:jc w:val="both"/>
      </w:pPr>
      <w:r>
        <w:rPr/>
        <w:t xml:space="preserve">1․ Փրկարար ծառայության բարձրագույն (բացառությամբ՝ Լիազոր մարմնի ուսումնական հաստատությունում փրկարարական ծառայության պաշտոն զբաղեցնող ծառայողների), գլխավոր, ավագ, միջին և կրտսեր խմբերի ծառայողներին հավելավճար հաշվարկելու նպատակով անցկացվում է ատեստավորում:</w:t>
      </w:r>
    </w:p>
    <w:p>
      <w:pPr>
        <w:jc w:val="both"/>
      </w:pPr>
      <w:r>
        <w:rPr/>
        <w:t xml:space="preserve">2․ Ծառայողի ցանկությամբ սույն հոդվածի 1-ին մասով նախատեսված ատեստավորմանը կարող է նախորդել նրա վերապատրաստումը: Ծառայողը իրավունք ունի ընտրելու վերապատրաստման արդյունքներով ատեստավորումը սույն հոդվածի 6-րդ մասով նախատեսված ժամկետի ընթացքում մեկ անգամ:</w:t>
      </w:r>
    </w:p>
    <w:p>
      <w:pPr>
        <w:jc w:val="both"/>
      </w:pPr>
      <w:r>
        <w:rPr/>
        <w:t xml:space="preserve">3․ Փրկարար ծառայությունում զբաղեցրած պաշտոնին համարժեք այլ պաշտոնի նշանակվելուց հետո փրկարարական ծառայողի ատեստավորման արդյունքները պահպանվում են: Հաստիքների կրճատման, ստորաբաժանման լուծարման կամ վերակազմակերպման դեպքում` Փրկարար ծառայությունում այլ պաշտոնի նշանակվելիս, այդ թվում՝ պաշտոնի մեկ աստիճանով իջեցման դեպքում, ծառայողներն ատեստավորման ենթակա չեն, բացառությամբ՝ սույն հոդվածի 8-րդ մասով նախատեսված ժամկետը լրանալու դեպքերի:</w:t>
      </w:r>
    </w:p>
    <w:p>
      <w:pPr>
        <w:jc w:val="both"/>
      </w:pPr>
      <w:r>
        <w:rPr/>
        <w:t xml:space="preserve">4․ Ատեստավորման կարգը սահմանվում է Կառավարության որոշմամբ:</w:t>
      </w:r>
    </w:p>
    <w:p>
      <w:pPr>
        <w:jc w:val="both"/>
      </w:pPr>
      <w:r>
        <w:rPr/>
        <w:t xml:space="preserve">5․ Ատեստավորման անցկացման նպատակով Լիազոր մարմնի ղեկավարի հրամանով ստեղծվում է ատեստավորման հանձնաժողով (հանձնաժողովներ):</w:t>
      </w:r>
    </w:p>
    <w:p>
      <w:pPr>
        <w:jc w:val="both"/>
      </w:pPr>
      <w:r>
        <w:rPr/>
        <w:t xml:space="preserve">6․ Փրկարար ծառայությունում համապատասխան պաշտոնի առաջին անգամ նշանակված ծառայողը կարող է ատեստավորում անցնել պաշտոնի նշանակվելուց ոչ շուտ, քան վեց ամիս անց: Նա պարտավոր է սույն հոդվածի 1-ին մասով նախատեսված ատեստավորման համար դիմել վեցամսյա ժամկետը լրանալուց հետո երեք տարվա ընթացքում:</w:t>
      </w:r>
    </w:p>
    <w:p>
      <w:pPr>
        <w:jc w:val="both"/>
      </w:pPr>
      <w:r>
        <w:rPr/>
        <w:t xml:space="preserve">7․ Ատեստավորման արդյունքներով հավելավճար ստանալու իրավունք ձեռք բերելու դեպքում հավելավճարը հաշվարկվում է այդ իրավունքի ձեռքբերման օրվանից:</w:t>
      </w:r>
    </w:p>
    <w:p>
      <w:pPr>
        <w:jc w:val="both"/>
      </w:pPr>
      <w:r>
        <w:rPr/>
        <w:t xml:space="preserve">8․ Համապատասխան պաշտոնում ատեստավորված և տվյալ պաշտոնի խմբի համար սահմանված չափով հավելավճար ստացող ծառայողներն ենթակա են ատեստավորման յուրաքանչյուր հինգ տարի վեց ամիսը մեկ անգամ՝ հավելավճարի հաշվարկումը շարունակելու համար: Հավելավճարի հաշվարկումը շարունակելու նպատակով ատեստավորման համար դիմելու իրավունքը ծառայողի մոտ ծագում է նախորդ ատեստավորման արդյունքներով հավելավճար հաշվարկելու իրավունքը ձեռք բերելու օրվանից չորս տարի հետո:</w:t>
      </w:r>
    </w:p>
    <w:p>
      <w:pPr>
        <w:jc w:val="both"/>
      </w:pPr>
      <w:r>
        <w:rPr/>
        <w:t xml:space="preserve">9․ Հղիության և ծննդաբերության, ինչպես նաև մինչև երեք տարեկան երեխայի խնամքի համար տրամադրվող արձակուրդում գտնվող ծառայողը ենթակա է ատեստավորման ոչ շուտ, քան արձակուրդից վերադառնալուց երեք ամիս հետո: Սույն մասով նախատեսված ծառայողները պարտավոր են ատեստավորման համար դիմել եռամսյա ժամկետի ավարտից հետո երեք տարվա ընթացքում: Արձակուրդում կամ գործուղման մեջ գտնվող կամ ժամանակավոր անաշխատունակ ծառայողը ենթակա է ատեստավորման ոչ շուտ, քան ծառայության անցնելուց երկու ամիս հետո:</w:t>
      </w:r>
    </w:p>
    <w:p>
      <w:pPr>
        <w:jc w:val="both"/>
      </w:pPr>
      <w:r>
        <w:rPr/>
        <w:t xml:space="preserve">10․ Եթե ծառայողը ատեստավորման արդյունքներով ստացել է սույն հոդվածի 12-րդ մասի 1-ին կամ 2-րդ կետով նախատեսված եզրակացությունը, որից հետո նրան տրամադրվել է հղիության և ծննդաբերության, ինչպես նաև մինչև երեք տարեկան երեխայի խնամքի արձակուրդ, ապա հավելավճարի հաշվարկման ժամկետը արձակուրդի ժամանակահատվածում կասեցվում է: Այն վերսկսվում է նշված տեսակի արձակուրդից վերադառնալու օրը:</w:t>
      </w:r>
    </w:p>
    <w:p>
      <w:pPr>
        <w:jc w:val="both"/>
      </w:pPr>
      <w:r>
        <w:rPr/>
        <w:t xml:space="preserve">11․ Ատեստավորման ենթակա ծառայողն ատեստավորման օրվանից ոչ ուշ, քան մեկ ամիս առաջ տեղեկացվում է ատեստավորման անցկացման ժամկետի մասին:</w:t>
      </w:r>
    </w:p>
    <w:p>
      <w:pPr>
        <w:jc w:val="both"/>
      </w:pPr>
      <w:r>
        <w:rPr/>
        <w:t xml:space="preserve">12․ Ատեստավորման արդյունքներով կայացվում է հետևյալ եզրակացություններից որևէ մեկը`</w:t>
      </w:r>
    </w:p>
    <w:p>
      <w:pPr>
        <w:jc w:val="both"/>
      </w:pPr>
      <w:r>
        <w:rPr/>
        <w:t xml:space="preserve">1) ենթակա է հավելավճար հաշվարկելու.</w:t>
      </w:r>
    </w:p>
    <w:p>
      <w:pPr>
        <w:jc w:val="both"/>
      </w:pPr>
      <w:r>
        <w:rPr/>
        <w:t xml:space="preserve">2) ենթակա է շարունակելու հավելավճարի հաշվարկումը.</w:t>
      </w:r>
    </w:p>
    <w:p>
      <w:pPr>
        <w:jc w:val="both"/>
      </w:pPr>
      <w:r>
        <w:rPr/>
        <w:t xml:space="preserve">3) ենթակա չէ հավելավճար հաշվարկելու.</w:t>
      </w:r>
    </w:p>
    <w:p>
      <w:pPr>
        <w:jc w:val="both"/>
      </w:pPr>
      <w:r>
        <w:rPr/>
        <w:t xml:space="preserve">4) ենթակա չէ շարունակելու հավելավճարի հաշվարկումը:</w:t>
      </w:r>
    </w:p>
    <w:p>
      <w:pPr>
        <w:jc w:val="both"/>
      </w:pPr>
      <w:r>
        <w:rPr/>
        <w:t xml:space="preserve">13․ Ատեստավորման մասնակցած այն ծառայողները, որոնց վերաբերյալ կայացվել է սույն հոդվածի 12-րդ մասի 3-րդ կամ 4-րդ կետերով նախատեսված եզրակացությունը, դրան ծանոթանալու պահից երեք տարվա ընթացքում ունեն ատեստավորման համար կրկին դիմելու առնվազն երկու հնարավորություն՝ համաձայն Լիազոր մարմնի ղեկավարի կողմից հաստատված ժամանակացույցի:</w:t>
      </w:r>
    </w:p>
    <w:p>
      <w:pPr>
        <w:jc w:val="both"/>
      </w:pPr>
      <w:r>
        <w:rPr/>
        <w:t xml:space="preserve">14․ Սույն հոդվածի 12-րդ մասով նախատեսված եզրակացությունները հաստատվում են տվյալ ծառայողին պաշտոնի նշանակելու իրավասություն ունեցող պաշտոնատար անձի հրամանով:</w:t>
      </w:r>
    </w:p>
    <w:p>
      <w:pPr>
        <w:jc w:val="both"/>
      </w:pPr>
      <w:r>
        <w:rPr/>
        <w:t xml:space="preserve">15․ Ծառայողը պարտադիր ծանոթացվում է ատեստավորման արդյունքներին և կայացված եզրակացությանը: Ծառայողն իրավունք ունի վերադասության կարգով բողոքարկելու ատեստավորման արդյունքները և կայացված եզրակացությունը` դրանց ծանոթանալու օրվանից հետո ոչ ուշ, քան հինգ աշխատանքային օրվա ընթացքում կամ դատական կարգով:</w:t>
      </w:r>
    </w:p>
    <w:p>
      <w:pPr>
        <w:jc w:val="both"/>
      </w:pPr>
      <w:r>
        <w:rPr/>
        <w:t xml:space="preserve">16․ Հավելավճար ստացող ծառայողներին հաշվարկված հավելավճարի վճարումը դադարում է՝</w:t>
      </w:r>
    </w:p>
    <w:p>
      <w:pPr>
        <w:jc w:val="both"/>
      </w:pPr>
      <w:r>
        <w:rPr/>
        <w:t xml:space="preserve">1) մրցույթի արդյունքով այլ պաշտոնի նշանակվելիս, բացառությամբ սույն հոդվածի 3-րդ մասի համաձայն՝ զբաղեցրած պաշտոնին համարժեք այլ պաշտոնի նշանակվելու դեպքերի.</w:t>
      </w:r>
    </w:p>
    <w:p>
      <w:pPr>
        <w:jc w:val="both"/>
      </w:pPr>
      <w:r>
        <w:rPr/>
        <w:t xml:space="preserve">2) Լիազոր մարմնի ուսումնական հաստատությունում փրկարարական ծառայության պաշտոնի նշանակվելիս:</w:t>
      </w:r>
    </w:p>
    <w:p>
      <w:pPr>
        <w:jc w:val="both"/>
      </w:pPr>
      <w:r>
        <w:rPr/>
        <w:t xml:space="preserve">17․ Ատեստավորման արդյունքներով հաշվարկվող հավելավճարի չափերը և վճարման կարգը սահմանվում են Կառավարության որոշմամբ: Սույն հոդվածի համաձայն հավելավճար հաշվարկվելու դեպքում ծառայողներին «Պետական պաշտոններ և պետական ծառայության պաշտոններ զբաղեցնող անձանց վարձատրության մասին» օրենքի 32-րդ հոդվածի 6-րդ մասով սահմանված լրավճարը և զինվորական ծառայության պաշտոն զբաղեցնողների համար նախատեսված հավելումները չեն հաշվարկվում:»: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 Օրենքի 36-րդ հոդվածի 1-ին մասում՝</w:t>
      </w:r>
    </w:p>
    <w:p>
      <w:pPr>
        <w:jc w:val="both"/>
      </w:pPr>
      <w:r>
        <w:rPr/>
        <w:t xml:space="preserve">1) «ա» կետը շարադրել հետևյալ խմբագրությամբ՝</w:t>
      </w:r>
    </w:p>
    <w:p>
      <w:pPr>
        <w:jc w:val="both"/>
      </w:pPr>
      <w:r>
        <w:rPr/>
        <w:t xml:space="preserve">«ա) բարձրագույն, գլխավոր ավագ և միջին խմբերի պաշտոն զբաղեցնողները՝ ծառայության այլ վայր միևնույն պաշտոնին՝ Փրկարար ծառայության տվյալ պաշտոնում առնվազն մեկ տարի ծառայելուց հետո, իսկ կրտսեր խմբի պաշտոն զբաղեցնող ծառայողների փոխադրման դեպքում` առնվազն վեց ամիս ծառայելուց հետո.»,</w:t>
      </w:r>
    </w:p>
    <w:p>
      <w:pPr>
        <w:jc w:val="both"/>
      </w:pPr>
      <w:r>
        <w:rPr/>
        <w:t xml:space="preserve">2) «դ» կետն ուժը կորցրած ճանաչել: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 </w:t>
      </w:r>
      <w:r>
        <w:rPr/>
        <w:t xml:space="preserve">Օրենքի 61-րդ հոդվածում՝</w:t>
      </w:r>
    </w:p>
    <w:p>
      <w:pPr>
        <w:jc w:val="both"/>
      </w:pPr>
      <w:r>
        <w:rPr/>
        <w:t xml:space="preserve">1) 1-ին մասի «գ» կետը շարադրել հետևյալ խմբագրությամբ.</w:t>
      </w:r>
    </w:p>
    <w:p>
      <w:pPr>
        <w:jc w:val="both"/>
      </w:pPr>
      <w:r>
        <w:rPr/>
        <w:t xml:space="preserve">«գ) ծառայության մեջ գտնվելու սահմանային տարիքը լրանալու դեպքում.»,</w:t>
      </w:r>
    </w:p>
    <w:p>
      <w:pPr>
        <w:jc w:val="both"/>
      </w:pPr>
      <w:r>
        <w:rPr/>
        <w:t xml:space="preserve">2) 1-ին մասի «ժգ» կետը շարադրել հետևյալ խմբագրությամբ.</w:t>
      </w:r>
    </w:p>
    <w:p>
      <w:pPr>
        <w:jc w:val="both"/>
      </w:pPr>
      <w:r>
        <w:rPr/>
        <w:t xml:space="preserve">«ժգ) պայմանագրի ժամկետը լրանալու կապակցությամբ կամ պայմանագրի գործողության դադարման դեպքում.»,</w:t>
      </w:r>
    </w:p>
    <w:p>
      <w:pPr>
        <w:jc w:val="both"/>
      </w:pPr>
      <w:r>
        <w:rPr/>
        <w:t xml:space="preserve">3) 1-ին մասը լրացնել «ժդ» կետով՝ հետևյալ բովանդակությամբ.</w:t>
      </w:r>
    </w:p>
    <w:p>
      <w:pPr>
        <w:jc w:val="both"/>
      </w:pPr>
      <w:r>
        <w:rPr/>
        <w:t xml:space="preserve">«ժդ) սույն օրենքի 34.1-ին հոդվածի 6-րդ, 8-րդ կամ 9-րդ մասերով նախատեսված ժամկետներում սույն օրենքի 34.1-ին հոդվածի 1-ին մասով նախատեսված ատեստավորման համար չդիմելու դեպքում կամ սույն օրենքի 34.1-ին հոդվածի 13-րդ մասով նախատեսված ժամկետում ատեստավորման համար կրկին չդիմելու դեպքում կամ ատեստավորման արդյունքում սույն օրենքի 34.1-ին հոդվածի 12-րդ մասի 3-րդ կետով նախատեսված եզրակացություն կայացնելու դեպքում:» , </w:t>
      </w:r>
    </w:p>
    <w:p>
      <w:pPr>
        <w:jc w:val="both"/>
      </w:pPr>
      <w:r>
        <w:rPr/>
        <w:t xml:space="preserve">4) լրացնել հետևյալ բովանդակությամբ՝ նոր 3-րդ մաս.</w:t>
      </w:r>
    </w:p>
    <w:p>
      <w:pPr>
        <w:jc w:val="both"/>
      </w:pPr>
      <w:r>
        <w:rPr/>
        <w:t xml:space="preserve">«3. Ծառայողները (բացառությամբ Լիազոր մարմնի ուսումնական հաստատություններում սովորողը, այդ թվում` Լիազոր մարմնի կողմից այլ ուսումնական հաստատություններ գործուղվածը) ազատվում են Փրկարար ծառայությունից սույն օրենքի 34.1-ին հոդվածի 1-ին մասով նախատեսված ատեստավորման համար ոչ ուշ, քան երեք տարվա ընթացքում չդիմելու դեպքում:»։</w:t>
      </w:r>
    </w:p>
    <w:p>
      <w:pPr>
        <w:jc w:val="both"/>
      </w:pPr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զրափակիչ մաս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անցումային դրույթներ</w:t>
      </w:r>
    </w:p>
    <w:p>
      <w:pPr>
        <w:jc w:val="both"/>
      </w:pPr>
      <w:r>
        <w:rPr/>
        <w:t xml:space="preserve">1. Սույն օրենքն ուժի մեջ է մտնում 2023 թվականի ապրիլի 1-ից։</w:t>
      </w:r>
    </w:p>
    <w:p>
      <w:pPr>
        <w:jc w:val="both"/>
      </w:pPr>
      <w:r>
        <w:rPr/>
        <w:t xml:space="preserve">2. Փրկարար ծառայության այն ծառայողները, ովքեր ցանկություն են հայտնել սույն օրենքի 34.1-ին 1-ին մասի 1-ին կետով նախատեսված ատեստավորումը անցնել վերապատրաստման արդյունքներով, այդ իրավունքը կարող են իրականացնել 2024 թվականի հունվարի 1-ից հետո՝ Լիազոր մարմնի ղեկավարի կողմից հաստատված ժամանակացույցի համաձայն:</w:t>
      </w:r>
    </w:p>
    <w:p>
      <w:pPr>
        <w:jc w:val="both"/>
      </w:pPr>
      <w:r>
        <w:rPr/>
        <w:t xml:space="preserve">3. Ծառայողները (բացառությամբ Լիազոր մարմնի ուսումնական հաստատություններում սովորողը, այդ թվում` Լիազոր մարմնի կողմից այլ ուսումնական հաստատություններ գործուղվածը) պարտավոր են դիմել սույն օրենքի 34.1-ին հոդվածի 1-ին մասի 1-ին կետով (այդ թվում՝ սույն օրենքի 34.1-ին հոդվածի 2-րդ մասով) նախատեսված ատեստավորման համար սույն օրենքի ուժի մեջ մտնելուց հետո ոչ ուշ, քան երեք տարվա ընթացքում։</w:t>
      </w:r>
    </w:p>
    <w:p>
      <w:pPr>
        <w:jc w:val="both"/>
      </w:pPr>
      <w:r>
        <w:rPr/>
        <w:t xml:space="preserve">4. Փրկարար ծառայության գործող կառուցվածքում ներառված, սակայն Ներքին գործերի նախարարության ձևավորումից հետո գործունեությունը դադարեցվող հիմնական և աջակցող ստորաբաժանումների ծառայողների ցանկը, ովքեր ենթակա չեն ատեստավորման, սահմանվում է Լիազոր մարմնի ղեկավարի հրամանով:</w:t>
      </w:r>
    </w:p>
    <w:p>
      <w:pPr>
        <w:jc w:val="both"/>
      </w:pPr>
      <w:r>
        <w:rPr/>
        <w:t xml:space="preserve">5. Սույն օրենքից բխող ենթաօրենսդրական նորմատիվ իրավական ակտերն ընդունվում են սույն օրենքն ընդունվելուց հետո՝ մեկ ամսվա ընթացքում: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«ՊԵՏԱԿԱՆ ՊԱՇՏՈՆՆԵՐ ԶԲԱՂԵՑՆՈՂ ԱՆՁԱՆՑ ՎԱՐՁԱՏՐՈՒԹՅԱՆ ՄԱՍԻՆ» ՕՐԵՆՔՈՒՄ</w:t>
      </w:r>
      <w:r>
        <w:rPr/>
        <w:t xml:space="preserve"> </w:t>
      </w:r>
      <w:r>
        <w:rPr>
          <w:b w:val="1"/>
          <w:bCs w:val="1"/>
        </w:rPr>
        <w:t xml:space="preserve">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«Պետական պաշտոններ և պետական ծառայության պաշտոններ զբաղեցնող անձանց վարձատրության մասին» 2013 թվականի դեկտեմբերի 12-ի ՀՕ-157-Ն օրենքի (այսուհետ՝ օրենք) 3-րդ հոդվածի 1-ին մասի 2-րդ կետի «բ» ենթակետում «զինծառայողների» բառից հետո լրացնել «, փրկարարական ծառայողների» բառերով։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7-րդ հոդվածի 6.1 մասը «զինծառայողներին» բառից հետո լրացնել «, փրկարարական ծառայողներին» բառերով։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Օրենքի 16-րդ հոդվածի 5.1-ին մասում «զինծառայողներին» բառից հետո լրացնել «, փրկարարական ծառայողներին»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Եզրափակիչ մաս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անցումային դրույթներ</w:t>
      </w:r>
    </w:p>
    <w:p>
      <w:pPr>
        <w:jc w:val="both"/>
      </w:pPr>
      <w:r>
        <w:rPr/>
        <w:t xml:space="preserve">1. Սույն օրենքն ուժի մեջ է մտնում 2023 թվականի ապրիլի 1-ից։</w:t>
      </w:r>
    </w:p>
    <w:p>
      <w:pPr>
        <w:jc w:val="both"/>
      </w:pPr>
      <w:r>
        <w:rPr/>
        <w:t xml:space="preserve">2. Սույն օրենքից բխող ենթաօրենսդրական նորմատիվ իրավական ակտն ընդունվում է սույն օրենքն ընդունվելուց հետո՝ մեկ ամսվա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2026-04-03T18:56:29+04:00</dcterms:created>
  <dcterms:modified xsi:type="dcterms:W3CDTF">2026-04-03T18:56:29+04:00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