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2008 ԹՎԱԿԱՆԻ ՀՈՒՆԻՍԻ 26-Ի N 671-Ն ՈՐՈՇՄԱՆ ՄԵՋ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____________________2022 թվականի   N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2008 ԹՎԱԿԱՆԻ ՀՈՒՆԻՍԻ 26-Ի N 671-Ն ՈՐՈՇՄԱՆ ՄԵՋ ՓՈՓՈԽՈՒԹՅՈՒՆՆԵՐ ԿԱՏԱՐԵԼՈՒ ՄԱՍԻՆ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Հայաստանի Հանրապետության օրենքի 33-րդ և 34-րդ հոդվածները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2008 թվականի հունիսի 26-ի «Գյուղատնտեսական կենդանիների կարանտինի սահմանման և չեղյալ հայտարարման կարգը հաստատելու մասին» N 671-Ն որոշման (այսուհետ՝ որոշում) մեջ կատարել հետևյալ փոփոխությունները`</w:t>
      </w:r>
    </w:p>
    <w:p>
      <w:pPr/>
      <w:r>
        <w:rPr/>
        <w:t xml:space="preserve">1 որոշման նախաբանը շարադրել նոր խմբագրությամբ՝ «Հիմք ընդունելով «Անասնաբուժության մասին» օրենքի 6-րդ հոդվածի 1-ին մասի 26-րդ կետը` Հայաստանի Հանրապետության կառավարությունը որոշում է.»,</w:t>
      </w:r>
    </w:p>
    <w:p>
      <w:pPr/>
      <w:r>
        <w:rPr/>
        <w:t xml:space="preserve">2) որոշման հավելվածը շարադրել նոր խմբագրությամբ՝ համաձայն հավելվածի։</w:t>
      </w:r>
    </w:p>
    <w:p>
      <w:pPr/>
      <w:r>
        <w:rPr/>
        <w:t xml:space="preserve">2․ Սույն որոշումն ուժի մեջ է մտնում պաշտոնական հրապարակման օրվան հաջորդող օրը:</w:t>
      </w:r>
    </w:p>
    <w:p>
      <w:pPr>
        <w:jc w:val="both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2022 թվականի</w:t>
      </w:r>
    </w:p>
    <w:p>
      <w:pPr>
        <w:jc w:val="end"/>
      </w:pPr>
      <w:r>
        <w:rPr/>
        <w:t xml:space="preserve"> ___________-ի   N _____-Ն որոշման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2008 թվականի</w:t>
      </w:r>
    </w:p>
    <w:p>
      <w:pPr>
        <w:jc w:val="end"/>
      </w:pPr>
      <w:r>
        <w:rPr/>
        <w:t xml:space="preserve">հունիսի 26-ի N 671-Ն որոշման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Կ Ա Ր Գ</w:t>
      </w:r>
    </w:p>
    <w:p>
      <w:pPr>
        <w:jc w:val="center"/>
      </w:pPr>
      <w:r>
        <w:rPr>
          <w:b w:val="1"/>
          <w:bCs w:val="1"/>
        </w:rPr>
        <w:t xml:space="preserve">ԳՅՈՒՂԱՏՆՏԵՍԱԿԱՆ ԿԵՆԴԱՆԻՆԵՐԻ ԿԱՐԱՆՏԻՆԻ</w:t>
      </w:r>
    </w:p>
    <w:p>
      <w:pPr>
        <w:jc w:val="center"/>
      </w:pPr>
      <w:r>
        <w:rPr>
          <w:b w:val="1"/>
          <w:bCs w:val="1"/>
        </w:rPr>
        <w:t xml:space="preserve"> ՍԱՀՄԱՆՄԱՆ ԵՎ ՉԵՂՅԱԼ ՀԱՅՏԱՐԱՐՄԱՆ 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1. ԸՆԴՀԱՆՈՒՐ ԴՐՈՒՅԹՆԵՐ</w:t>
      </w:r>
    </w:p>
    <w:p>
      <w:pPr>
        <w:jc w:val="both"/>
      </w:pPr>
      <w:r>
        <w:rPr/>
        <w:t xml:space="preserve">1. Սույն կարգով կարգավորվում են Հայաստանի Հանրապետության տարածքում գյուղատնտեսական կենդանիների կարանտին սահմանելու և չեղյալ հայտարարելու հարաբերությունները:</w:t>
      </w:r>
      <w:br/>
      <w:r>
        <w:rPr/>
        <w:t xml:space="preserve">2. Հայաստանի Հանրապետության տարածքում կարանտինային, հատուկ վտանգավոր և պարտադիր ծանուցման ենթակա վարակիչ հիվանդությունների ախտորոշման դեպքում կարող է սահմանվել կարանտին: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 </w:t>
      </w:r>
      <w:r>
        <w:rPr>
          <w:b w:val="1"/>
          <w:bCs w:val="1"/>
        </w:rPr>
        <w:t xml:space="preserve">ԿԱՐԱՆՏԻՆ ՀԱՅՏԱՐԱՐԵԼՈՒ ԿԱՐԳԸ</w:t>
      </w:r>
    </w:p>
    <w:p>
      <w:pPr>
        <w:jc w:val="both"/>
      </w:pPr>
      <w:r>
        <w:rPr/>
        <w:t xml:space="preserve">3. Հայաստանի Հանրապետության սննդամթերքի անվտանգության տեսչական մարմնի (այսուհետ՝ Լիազոր մարմին) առաջարկությամբ կարանտին սահմանելու մասին որոշումը ընդունում են`</w:t>
      </w:r>
    </w:p>
    <w:p>
      <w:pPr>
        <w:jc w:val="both"/>
      </w:pPr>
      <w:r>
        <w:rPr/>
        <w:t xml:space="preserve">1) Հայաստանի Հանրապետության կառավարությունը` երկու և ավելի մարզեր կարանտինային գոտում ներառելու դեպքում,</w:t>
      </w:r>
      <w:br/>
      <w:r>
        <w:rPr/>
        <w:t xml:space="preserve">2) տարածքային կառավարման մարմինները՝ Հայաստանի Հանրապետության վարչատարածքային միավորը կամ դրա առանձին տարածքային միավորները կարանտինային գոտում ներառելու դեպքում։</w:t>
      </w:r>
    </w:p>
    <w:p>
      <w:pPr>
        <w:jc w:val="both"/>
      </w:pPr>
      <w:r>
        <w:rPr/>
        <w:t xml:space="preserve">4. Լիազոր մարմնի կողմից կարանտին սահմանելու մասին առաջարկությունը ներառում է․</w:t>
      </w:r>
    </w:p>
    <w:p>
      <w:pPr>
        <w:jc w:val="both"/>
      </w:pPr>
      <w:r>
        <w:rPr/>
        <w:t xml:space="preserve">1) կարանտին սահմանելու հիմքերը՝ վարակի օջախի համաճարակաբանական հետազությունը, լաբորատոր ախտորոշման եզրակացությունը,</w:t>
      </w:r>
      <w:br/>
      <w:r>
        <w:rPr/>
        <w:t xml:space="preserve">2) կարանտինային գոտու սահմանները՝ «Անասնաբուժության մասին» Հայաստանի Հանրապետության օրենքի 31-րդ հոդվածի 4-րդ մասի դրույթներին համապատասխան,</w:t>
      </w:r>
      <w:br/>
      <w:r>
        <w:rPr/>
        <w:t xml:space="preserve">3) կարանտին սահմանելու ժամկետը,</w:t>
      </w:r>
      <w:br/>
      <w:r>
        <w:rPr/>
        <w:t xml:space="preserve">4) կարանտինային միջոցառումների նկարագրությունը` անհրաժեշտ անասնահակահամաճարակային և սահմանափակող միջոցառումների ցանկը, դրանց իրականացման կարգը, ժամկետները՝ Հայաստանի Հանրապետության օրենսդրության և Կենդանիների առողջության համաշխարհային կազմակերպության պահանջների համապատասխան։</w:t>
      </w:r>
    </w:p>
    <w:p>
      <w:pPr>
        <w:jc w:val="both"/>
      </w:pPr>
      <w:r>
        <w:rPr/>
        <w:t xml:space="preserve">5. Լիազոր մարմնի կողմից կարանտին սահմանելու մասին առաջարկությունը ներկայացվում է սույն կարգի 2-րդ կետով սահմանված հիվանդությունների ախտորոշումը հաստատելուց հետո՝ 6 ժամվա ընթացքում։</w:t>
      </w:r>
      <w:br/>
      <w:r>
        <w:rPr/>
        <w:t xml:space="preserve">6. Կարանտին սահմանելու մասին որոշումը ընդունվում է կարանտին սահմանելու մասին առաջարկությունը ներկայացնելուց հետո՝ 6 ժամվա ընթացքում։</w:t>
      </w:r>
      <w:br/>
      <w:r>
        <w:rPr/>
        <w:t xml:space="preserve">7. Կարանտին սահմանելու կամ չեղյալ հայտարարելու մասին համապատասխան որոշումները անհապաղ ծանուցվում են բնակչությանը՝ զանգվածային լրատվության միջոցներով:</w:t>
      </w:r>
      <w:br/>
      <w:r>
        <w:rPr/>
        <w:t xml:space="preserve">8. Կարանտինային միջոցառումների կազմակերպումը, ղեկավարումը և համադասումն իրականացվում է հանրապետական, մարզային և համայնքային անասնահակահամաճարակային հանձնաժողովների կողմից։</w:t>
      </w:r>
      <w:br/>
      <w:r>
        <w:rPr/>
        <w:t xml:space="preserve">9. Հանրապետական անասնահակահամաճարակային հանձնաժողովի կազմը և աշխատակարգը հաստատում է Հայաստանի Հանրապետության կառավարությունը, մարզային և համայնքային անասնահակահամաճարակային հանձնաժողովների կազմը և աշխատակարգը` համապատասխան տարածքային կառավարման մարմինը:</w:t>
      </w:r>
      <w:br/>
      <w:r>
        <w:rPr/>
        <w:t xml:space="preserve">10. Կարանտինային միջոցառումներն իրականացվում են Հայաստանի Հանրապետության պետական բյուջեի և Հայաստանի Հանրապետության օրենսդրությամբ չարգելված այլ միջոցների հաշվին:</w:t>
      </w:r>
      <w:br/>
      <w:r>
        <w:rPr/>
        <w:t xml:space="preserve">11. Կարանտինային գոտում վարակի օջախի վերացման, տարածմանն ու կանխման միջոցառումներն իրականացվում են «Անասնաբուժության մասին» Հայաստանի Հանրապետության օրենքի 31-րդ հոդվածի 5-րդ մասի դրույթներին համապատասխան: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3. ԿԱՐԱՆՏԻՆԸ ՉԵՂՅԱԼ ՀԱՅՏԱՐԱՐԵԼՈՒ ԿԱՐԳԸ</w:t>
      </w:r>
    </w:p>
    <w:p>
      <w:pPr>
        <w:jc w:val="both"/>
      </w:pPr>
      <w:r>
        <w:rPr/>
        <w:t xml:space="preserve">12. Լիազոր մարմնի եզրակացության հիման վրա կարանտինը չեղյալ հայտարարելու մասին որոշումը ընդունում են՝</w:t>
      </w:r>
    </w:p>
    <w:p>
      <w:pPr>
        <w:jc w:val="both"/>
      </w:pPr>
      <w:r>
        <w:rPr/>
        <w:t xml:space="preserve">1) Հայաստանի Հանրապետության կառավարությունը` երկու և ավելի մարզերում կարանտինի սահմանման դեպքում,</w:t>
      </w:r>
      <w:br/>
      <w:r>
        <w:rPr/>
        <w:t xml:space="preserve">2) տարածքային կառավարման մարմինը՝ Հայաստանի Հանրապետության վարչատարածքային միավորը կամ դրա առանձին տարածքային միավորները կարանտինային գոտում ներառելու  դեպքում։</w:t>
      </w:r>
    </w:p>
    <w:p>
      <w:pPr>
        <w:jc w:val="both"/>
      </w:pPr>
      <w:r>
        <w:rPr/>
        <w:t xml:space="preserve">13. Լիազոր մարմնի կողմից եզրակացությունը ներառում է․</w:t>
      </w:r>
    </w:p>
    <w:p>
      <w:pPr>
        <w:jc w:val="both"/>
      </w:pPr>
      <w:r>
        <w:rPr/>
        <w:t xml:space="preserve">1) կարանտին սահմանելու մասին որոշման համարը,</w:t>
      </w:r>
      <w:br/>
      <w:r>
        <w:rPr/>
        <w:t xml:space="preserve">2) կարանտինային գոտու առողջացման վերաբերյալ արձանագրությունը՝ օրենսադրությամբ սահմանված և Կենդանիների առողջության համաշխարհային կազմակերպության պահանջներին համապատասխան,</w:t>
      </w:r>
      <w:br/>
      <w:r>
        <w:rPr/>
        <w:t xml:space="preserve">3) կարանտինային միջոցառումների ավարտի վերաբերյալ արձանագրությունը,</w:t>
      </w:r>
      <w:br/>
      <w:r>
        <w:rPr/>
        <w:t xml:space="preserve">4) եզրափակիչ ախտահանություն իրականացնելուց հետո նմուշներում կարանտինային հիվանդության հարուցչի առկայության նկատմամբ լաբորտարոր բացասական եզրակացությունը։</w:t>
      </w:r>
    </w:p>
    <w:p>
      <w:pPr>
        <w:jc w:val="both"/>
      </w:pPr>
      <w:r>
        <w:rPr/>
        <w:t xml:space="preserve">14. Կարանտին սահմանելու հիմքերը չվերանալու դեպքում կարանտին սահմանելու ժամկետը երկարաձգվում է։</w:t>
      </w:r>
      <w:br/>
      <w:r>
        <w:rPr/>
        <w:t xml:space="preserve">15. Կարանտինային միջոցառումների իրականացման շրջանակներում սույն կարգով նախատեսված մարմինների կողմից հաստատված իրավական ակտերի, գործողությունները (անգործությունը) կարող են բողոքարկվել՝ օրենսդրությամբ սահմանված կարգով:</w:t>
      </w:r>
      <w:br/>
      <w:r>
        <w:rPr/>
        <w:t xml:space="preserve">16. 15-րդ կետով նախատեսված բողոքարկումը չի կասեցնում համապատասխան ակտի կատարումը: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2026-04-01T02:56:44+04:00</dcterms:created>
  <dcterms:modified xsi:type="dcterms:W3CDTF">2026-04-01T02:56:44+04:00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