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ՀՈՒՆԻՍԻ 11-Ի N 970-Ն ՈՐՈՇՄԱՆ ՄԵՋ ՓՈՓՈԽՈՒԹՅՈՒՆՆԵՐ ԵՎ ԼՐԱՑՈՒՄՆԵՐ ԿԱՏԱՐԵԼՈՒ ՄԱՍԻՆ» ՀԱՅԱՍՏԱՆԻ ՀԱՆՐԱՊԵՏՈՒԹՅԱՆ ԿԱՌԱՎԱՐՈՒԹՅԱՆ 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  Ր  Ո  Շ  Ո Ւ 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 հուլիսի 2022 թվականի, N ---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2020 ԹՎԱԿԱՆԻ ՀՈՒՆԻՍԻ 11-Ի N 970-Ն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կառավարության 2020 թվականի հունիսի 11-ի «Պետական սեփականություն հանդիսացող հատուկ մշակված համակարգի (բջջային հավելված) տեխնիկական բնութագիրը (նկարագրությունը, ինտերֆեյսը) և դրանից օգտվելու կարգը սահմանելու մասին» N 970-Ն որոշման (այսուհետ՝ Որոշում) մեջ կատարել հետևյալ փոփոխությունները և լրացումները.</w:t>
      </w:r>
    </w:p>
    <w:p>
      <w:pPr/>
      <w:r>
        <w:rPr/>
        <w:t xml:space="preserve">1) Որոշման Հավելված N 1-ի 4-րդ գլուխը շարադրել նոր խմբագրությամբ՝ հետևյալ բովանդակությամբ.</w:t>
      </w:r>
    </w:p>
    <w:p>
      <w:pPr/>
      <w:r>
        <w:rPr/>
        <w:t xml:space="preserve">«4. ՕԳՏԱՏԻՐՈՋ ԳՐԱՆՑՄԱՆ ԵՎ ՆՈՒՅՆԱԿԱՆԱՑՄԱՆ ՀԱՎԵԼՎԱԾՆԵՐ</w:t>
      </w:r>
    </w:p>
    <w:p>
      <w:pPr/>
      <w:r>
        <w:rPr/>
        <w:t xml:space="preserve">7. Օգտատերերը նույնականացում կարող են անցնել «activesociety.am» վեբ կայքում կամ «Ռօադ Քօնթրոլ Արմենիա» («Road Control Armenia») բջջային հավելվածում։</w:t>
      </w:r>
    </w:p>
    <w:p>
      <w:pPr/>
      <w:r>
        <w:rPr/>
        <w:t xml:space="preserve">7.1. Բջջային հավելվածն օգտատերը կարող է ներբեռնել «Play Market» կամ «App Store» համակարգերից՝ կախված սարքի տեսակից, ինչպես նաև ներբեռնել հաստատման SMS հաղորդագրությունում նշված հղումով։</w:t>
      </w:r>
    </w:p>
    <w:p>
      <w:pPr/>
      <w:r>
        <w:rPr/>
        <w:t xml:space="preserve">8. Հավելվածը ներբեռնելուց և գործարկելուց հետո բացվող պատուհանում օգտատերը ընտրում է հավելվածի լեզուն և հաստատում, որից հետո ընտրում է «Նոր օգտատեր» դաշտը։</w:t>
      </w:r>
    </w:p>
    <w:p>
      <w:pPr/>
      <w:r>
        <w:rPr/>
        <w:t xml:space="preserve">9. Մինչև նույնականացում անցնելն օգտատերը համաձայնում է համակարգի ընդհանուր դրույթներին և պայմաններին, որի համար «Համաձայն եմ ընդհանուր դրույթներին և պայմաններին» ակտիվ հղման վրա սեղմելու դեպքում բացվում է «Դրույթներ և պայմաններ» պատուհանը: Ծանոթանալով համակարգի օգտագործման դրույթների և պայմանների հետ՝ տալիս է համաձայնությունը:</w:t>
      </w:r>
    </w:p>
    <w:p>
      <w:pPr/>
      <w:r>
        <w:rPr/>
        <w:t xml:space="preserve">10. Հաջորդ պատուհանում օգտատերը համապատասխան դաշտերում լրացնում է հետևյալ տվյալները՝</w:t>
      </w:r>
    </w:p>
    <w:p>
      <w:pPr/>
      <w:r>
        <w:rPr/>
        <w:t xml:space="preserve">1) անունը, ազգանունը, հայրանունը,</w:t>
      </w:r>
    </w:p>
    <w:p>
      <w:pPr/>
      <w:r>
        <w:rPr/>
        <w:t xml:space="preserve">2) անձնագրի կամ նույնականացման քարտի տվյալները (փաստաթղթի համարը, այն տրամադրած ոստիկանության ստորաբաժանման ծածկագիրը, տրամադրման և վավերականության ժամկետները),</w:t>
      </w:r>
    </w:p>
    <w:p>
      <w:pPr/>
      <w:r>
        <w:rPr/>
        <w:t xml:space="preserve">3) հանրային ծառայությունների համարանիշը  կամ տեղեկանքի տեսքով հատկացված հանրային ծառայությունների համարանիշը,</w:t>
      </w:r>
    </w:p>
    <w:p>
      <w:pPr/>
      <w:r>
        <w:rPr/>
        <w:t xml:space="preserve">4) այն հեռախոսահամարը, որին փոխանցվելու է հաստատման կոդը։</w:t>
      </w:r>
    </w:p>
    <w:p>
      <w:pPr/>
      <w:r>
        <w:rPr/>
        <w:t xml:space="preserve">11. Նույնականացում անցնելուց և հաստատման կոդը համակարգում մուտքագրելուց հետո օգտատիրոջ նշած հեռախոսահամարին ուղարկվում Է SMS հաղորդագրություն նույնականացումը հաստատվելու վերաբերյալ, իսկ վեբ հավելվածի միջոցով նույնականացվելու դեպքում՝ նաև բջջային հավելվածը ներբեռնելու հղումը։</w:t>
      </w:r>
    </w:p>
    <w:p>
      <w:pPr/>
      <w:r>
        <w:rPr/>
        <w:t xml:space="preserve">12. Եթե օգտատերը նախկինում գրանցված է եղել համակարգում, ապա նույնականացում անցնելուց հետո բոլոր տվյալները վերականգնվում են։».</w:t>
      </w:r>
    </w:p>
    <w:p>
      <w:pPr/>
      <w:r>
        <w:rPr/>
        <w:t xml:space="preserve">2) Որոշման Հավելված N 1-ի 5-րդ գլուխը ուժը կորցրած ճանաչել.</w:t>
      </w:r>
    </w:p>
    <w:p>
      <w:pPr/>
      <w:r>
        <w:rPr/>
        <w:t xml:space="preserve">3) Որոշման Հավելված N 1-ի 36-րդ կետից հանել «և ակտիվացման» բառերը.</w:t>
      </w:r>
    </w:p>
    <w:p>
      <w:pPr/>
      <w:r>
        <w:rPr/>
        <w:t xml:space="preserve">4) Որոշման Հավելված N 1-ի 37-րդ կետում «վեբ (web)» բառերից հետո լրացնել «և բջջային (mobile)» բառերը, իսկ «հավելվածը» բառը փոխարինել «հավելվածները» բառով.</w:t>
      </w:r>
    </w:p>
    <w:p>
      <w:pPr/>
      <w:r>
        <w:rPr/>
        <w:t xml:space="preserve">5) Որոշման Հավելված N 2-ի 2-րդ գլուխը շարադրել նոր խմբագրությամբ՝ հետևյալ բովանդակությամբ.</w:t>
      </w:r>
    </w:p>
    <w:p>
      <w:pPr/>
      <w:r>
        <w:rPr/>
        <w:t xml:space="preserve">«2. ԳՐԱՆՑՈՒՄ ԵՎ ՆՈՒՅՆԱԿԱՆԱՑՈՒՄ</w:t>
      </w:r>
    </w:p>
    <w:p>
      <w:pPr/>
      <w:r>
        <w:rPr/>
        <w:t xml:space="preserve">2. Օգտատերերը նույնականացում կարող են անցնել «activesociety.am» վեբ կայքում կամ «Ռօադ Քօնթրոլ Արմենիա» («Road Control Armenia») բջջային հավելվածում։</w:t>
      </w:r>
    </w:p>
    <w:p>
      <w:pPr/>
      <w:r>
        <w:rPr/>
        <w:t xml:space="preserve">3. Բջջային հավելվածն օգտատերը կարող է ներբեռնել «Play Market» կամ «App Store» համակարգերից՝ կախված սարքի տեսակից, ինչպես նաև ներբեռնել հաստատման SMS հաղորդագրությունում նշված հղումով։</w:t>
      </w:r>
    </w:p>
    <w:p>
      <w:pPr/>
      <w:r>
        <w:rPr/>
        <w:t xml:space="preserve">4. Հավելվածը ներբեռնելուց և գործարկելուց հետո բացվող պատուհանում օգտատերը ընտրում է հավելվածի լեզուն և հաստատում։</w:t>
      </w:r>
    </w:p>
    <w:p>
      <w:pPr/>
      <w:r>
        <w:rPr/>
        <w:t xml:space="preserve">5. Լեզուն հաստատելուց հետո օգտատերն ընտրում է «Նոր օգտատեր» դաշտը։</w:t>
      </w:r>
    </w:p>
    <w:p>
      <w:pPr/>
      <w:r>
        <w:rPr/>
        <w:t xml:space="preserve">6. Մինչև նույնականացում անցնելն օգտատերը համաձայնում է համակարգի ընդհանուր դրույթներին և պայմաններին, որի համար «Համաձայն եմ ընդհանուր դրույթներին և պայմաններին» ակտիվ հղման վրա սեղմելու դեպքում բացվում է «Դրույթներ և պայմաններ» պատուհանը: Ծանոթանալով համակարգի օգտագործման դրույթների և պայմանների հետ՝ տալիս է համաձայնությունը:</w:t>
      </w:r>
    </w:p>
    <w:p>
      <w:pPr/>
      <w:r>
        <w:rPr/>
        <w:t xml:space="preserve">7. Հաջորդ պատուհանում օգտատերը համապատասխան դաշտերում լրացնում է հետևյալ տվյալները՝</w:t>
      </w:r>
    </w:p>
    <w:p>
      <w:pPr/>
      <w:r>
        <w:rPr/>
        <w:t xml:space="preserve">1) անունը, ազգանունը, հայրանունը,</w:t>
      </w:r>
    </w:p>
    <w:p>
      <w:pPr/>
      <w:r>
        <w:rPr/>
        <w:t xml:space="preserve">2) անձնագրի կամ նույնականացման քարտի տվյալները (փաստաթղթի համարը, այն տրամադրած ոստիկանության ստորաբաժանման ծածկագիրը, տրամադրման և վավերականության ժամկետները),</w:t>
      </w:r>
    </w:p>
    <w:p>
      <w:pPr/>
      <w:r>
        <w:rPr/>
        <w:t xml:space="preserve">3) հանրային ծառայությունների համարանիշը կամ տեղեկանքի տեսքով հատկացված հանրային ծառայությունների համարանիշը,</w:t>
      </w:r>
    </w:p>
    <w:p>
      <w:pPr/>
      <w:r>
        <w:rPr/>
        <w:t xml:space="preserve">4) այն հեռախոսահամարը, որին փոխանցվելու է հաստատման կոդը։</w:t>
      </w:r>
    </w:p>
    <w:p>
      <w:pPr/>
      <w:r>
        <w:rPr/>
        <w:t xml:space="preserve">8. Նույնականացում անցնելուց և հաստատման կոդը համակարգում մուտքագրելուց հետո օգտատիրոջ նշած հեռախոսահամարին ուղարկվում Է SMS հաղորդագրություն նույնականացումը հաստատվելու վերաբերյալ, իսկ վեբ հավելվածի միջոցով նույնականացվելու դեպքում՝ նաև բջջային հավելվածը ներբեռնելու հղումը։</w:t>
      </w:r>
    </w:p>
    <w:p>
      <w:pPr/>
      <w:r>
        <w:rPr/>
        <w:t xml:space="preserve">9. Եթե օգտատերը նախկինում գրանցված է եղել համակարգում, ապա նույնականացում անցնելուց հետո բոլոր տվյալները կվերականգնվում են։».</w:t>
      </w:r>
    </w:p>
    <w:p>
      <w:pPr/>
      <w:r>
        <w:rPr/>
        <w:t xml:space="preserve">6) Որոշման Հավելված N 2-ի 27-րդ կետից հանել «և ակտիվացման» բառերը.</w:t>
      </w:r>
    </w:p>
    <w:p>
      <w:pPr/>
      <w:r>
        <w:rPr/>
        <w:t xml:space="preserve">7) Որոշման Հավելված N 2-ի 28-րդ կետում «վեբ (web)» բառերից հետո լրացնել «և բջջային (mobile)» բառերը, իսկ «հավելվածը» բառը փոխարինել «հավելվածները» բառով:</w:t>
      </w:r>
    </w:p>
    <w:p>
      <w:pPr/>
      <w:r>
        <w:rPr/>
        <w:t xml:space="preserve">2. Սույն որոշումն ուժի մեջ է մտնում պաշտոնական հրապարակման օրվան հաջորդող օրվանից:</w:t>
      </w:r>
    </w:p>
    <w:p>
      <w:pPr/>
      <w:r>
        <w:rPr/>
        <w:t xml:space="preserve">3. Հայաստանի Հանրապետության ոստիկանության պետին՝ սույն որոշումն ուժի մեջ մտնելուց հետո՝ մեկամսյա ժամկետում ապահովել Որոշմամբ նախատեսված տեղեկատվական համակարգի փոփոխությունը և համապատասխանեցումը սույն որոշման պահանջներին: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2026-04-01T03:22:44+04:00</dcterms:created>
  <dcterms:modified xsi:type="dcterms:W3CDTF">2026-04-01T03:22:44+04:00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