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«ԿՈՌՈՒՊՑԻԱՅԻ ԿԱՆԽԱՐԳԵԼՄԱՆ ՀԱՆՁՆԱԺՈՂՈՎԻ ՄԱՍԻՆ» ՕՐԵՆՔՈՒՄ ՓՈՓՈԽՈՒԹՅՈՒՆՆԵՐ ԵՎ ԼՐԱՑՈՒՄՆԵՐ ԿԱՏԱՐԵԼՈՒ ՄԱՍԻՆ» ՕՐԵՆՔՈՒՄ ՓՈՓՈԽՈՒԹՅՈՒՆ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ԿՈՌՈՒՊՑԻԱՅԻ ԿԱՆԽԱՐԳԵԼՄԱՆ ՀԱՆՁՆԱԺՈՂՈՎԻ ՄԱՍԻՆ</w:t>
      </w:r>
      <w:r>
        <w:rPr>
          <w:b w:val="1"/>
          <w:bCs w:val="1"/>
        </w:rPr>
        <w:t xml:space="preserve">» ՕՐԵՆՔՈՒՄ </w:t>
      </w:r>
      <w:r>
        <w:rPr>
          <w:b w:val="1"/>
          <w:bCs w:val="1"/>
        </w:rPr>
        <w:t xml:space="preserve">ՓՈՓՈԽՈՒԹՅՈՒՆՆԵՐ ԵՎ ԼՐԱՑՈՒՄՆԵՐ 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»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«Կոռուպցիայի կանխարգելման հանձնաժողովի մասին» օրենքում փոփոխություններ և լրացումներ կատարելու մասին» 2020 թվականի մարտի 25-ի ՀՕ-199-Ն օրենքի 14-րդ հոդվածի 4-րդ մասը շարադրել նոր խմբագրությամբ.</w:t>
      </w:r>
    </w:p>
    <w:p>
      <w:pPr/>
      <w:r>
        <w:rPr/>
        <w:t xml:space="preserve">«4. Սույն օրենքն ուժի մեջ մտնելուց հետո՝ մինչև 2023 թվականի հունիսի 30-ը, Հանձնաժողովը վերլուծում է դատավորների հայտարարագրերը, ներառյալ՝ մինչև 2021 թվականի դեկտեմբերի 31-ը ներկայացված պաշտոնեական պարտականությունները դադարեցնելու հայտարարագրերը, ինչպես նաև 2021 թվականի տարեկան հայտարարագրերը»: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</w:t>
      </w:r>
      <w:r>
        <w:rPr>
          <w:b w:val="1"/>
          <w:bCs w:val="1"/>
        </w:rPr>
        <w:t xml:space="preserve">Եզրափակիչ</w:t>
      </w:r>
      <w:r>
        <w:rPr/>
        <w:t xml:space="preserve"> </w:t>
      </w:r>
      <w:r>
        <w:rPr>
          <w:b w:val="1"/>
          <w:bCs w:val="1"/>
        </w:rPr>
        <w:t xml:space="preserve">մաս</w:t>
      </w:r>
    </w:p>
    <w:p>
      <w:pPr/>
      <w:r>
        <w:rPr/>
        <w:t xml:space="preserve">1. Սույն օրենքն ուժի մեջ է մտնում պաշտոնական հրապարակման օրվան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2026-03-31T17:25:01+04:00</dcterms:created>
  <dcterms:modified xsi:type="dcterms:W3CDTF">2026-03-31T17:25:01+04:00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