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 ՔԱՂԱՔՈՒՄ ՏԵՂԱԿԱՆ ԻՆՔՆԱԿԱՌԱՎԱՐՄԱՆ ՄԱՍԻՆ» ՕՐԵՆՔՈՒՄ ԼՐԱՑՈՒՄՆԵՐ ԵՎ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«ԵՐԵՎԱՆ ՔԱՂԱՔՈՒՄ ՏԵՂԱԿԱՆ ԻՆՔՆԱԿԱՌԱՎԱՐՄԱՆ ՄԱՍԻՆ» ՕՐԵՆՔՈՒՄ</w:t>
      </w:r>
      <w:br/>
      <w:r>
        <w:rPr/>
        <w:t xml:space="preserve"> ԼՐԱՑՈՒՄՆԵՐ ԵՎ ՓՈՓՈԽՈՒԹՅՈՒՆՆԵՐ ԿԱՏԱՐԵԼՈՒ ՄԱՍԻՆ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«Երևան քաղաքում տեղական ինքնակառավարման մասին» 2008 թվականի դեկտեմբերի 26-ի Հ0-5-Ն օրենքի (այսուհետ՝ Օրենք) 22֊րդ հոդվածի 7-րդ մասում «կայքում» բառից հետո լրացնել «և նույն ժամկետում ներկայացվում են լիազոր մարմին՝ նորմատիվ իրավական ակտերի հրապարակման միասնական կայքում հրապարակելու նպատակով։»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22-րդ հոդվածի 6-րդ մասում, 49-րդ հոդվածի 2-րդ մասում, 77-րդ հոդվածի 1-ին մասում ««Իրավական ակտերի մասին» Հայաստանի Հանրապետության» բառերը փոխարինել «Նորմատիվ իրավական ակտերի մասին» բառերով։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49-րդ հոդվածի 2-րդ մասում «կայքում» բառից հետո լրացնել «և նույն ժամկետում ներկայացվում են լիազոր մարմին՝ նորմատիվ իրավական ակտերի հրապարակման միասնական կայքում հրապարակելու նպատակով։» բառերով։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106-րդ հոդվածի 1֊ին մասում ««Իրավական ակտերի մասին» Հայաստանի Հանրապետության օրենքի 87-րդ հոդվածով» բառերը փոխարինել ««Նորմատիվ իրավական ակտերի մասին» օրենքով» բառերով։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Սույն օրենքն ուժի մեջ է մտնում հրապարակման օրվան հաջորդող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2026-03-31T09:18:45+04:00</dcterms:created>
  <dcterms:modified xsi:type="dcterms:W3CDTF">2026-03-31T09:18:45+04:00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