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կրթության, գիտության, մշակույթի և սպորտի նախարարի 2021 թվականի նոյեմբերի 29-ի N 81-Ն հրամանում փոփոխություն կատարելու մասին» Հայաստանի Հանրապետության կրթության, գիտության, մշակույթի և սպորտի նախարարի հրամանի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  <w:r>
        <w:rPr>
          <w:b w:val="1"/>
          <w:bCs w:val="1"/>
        </w:rPr>
        <w:t xml:space="preserve">ԿՐԹՈՒԹՅԱՆ, ԳԻՏՈՒԹՅԱՆ, ՄՇԱԿՈՒՅԹՐ ԵՎ ՍՊՈՐՏԻ ՆԱԽԱՐԱՐԻ 2021 ԹՎԱԿԱՆԻ ՆՈՅԵՄԲԵՐԻ 29-Ի N 81-Ն ՀՐԱՄԱՆՈՒՄ ՓՈՓՈԽՈՒԹՅՈՒՆ ԿԱՏԱՐԵԼՈՒ ՄԱՍԻՆ</w:t>
      </w:r>
      <w:r>
        <w:rPr/>
        <w:t xml:space="preserve"> </w:t>
      </w:r>
      <w:br/>
      <w:r>
        <w:rPr>
          <w:b w:val="1"/>
          <w:bCs w:val="1"/>
        </w:rPr>
        <w:t xml:space="preserve"> </w:t>
      </w:r>
      <w:br/>
      <w:r>
        <w:rPr>
          <w:b w:val="1"/>
          <w:bCs w:val="1"/>
        </w:rPr>
        <w:t xml:space="preserve"> </w:t>
      </w:r>
    </w:p>
    <w:p>
      <w:pPr>
        <w:jc w:val="center"/>
      </w:pPr>
      <w:r>
        <w:rPr/>
        <w:t xml:space="preserve">Ղեկավարվելով «Նորմատիվ իրավական ակտերի մասին» օրենքի 33-րդ և 34-րդ հոդվածների պահանջներով՝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ՀՐԱՄԱՅՈՒՄ ԵՄ՝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կրթության, գիտության, մշակույթի և սպորտի նախարարի 2021 թվականի նոյեմբերի 29-ի «Հայաստանի Հանրապետության հանրակրթական ուսումնական հաստատությունները դասագրքերով ապահովելու կարգը հաստատելու և Հայաստանի Հանրապետության կրթության և գիտության նախարարի 2009 թվականի օգոստոսի 21-ի N 752-Ն հրամանն ուժը կորցրած ճանաչելու մասին</w:t>
      </w:r>
      <w:r>
        <w:rPr>
          <w:b w:val="1"/>
          <w:bCs w:val="1"/>
        </w:rPr>
        <w:t xml:space="preserve">» </w:t>
      </w:r>
      <w:r>
        <w:rPr/>
        <w:t xml:space="preserve">N 81-Ն հրամանի հավելվածի 17-րդ կետը շարադրել նոր խմբագրությամբ.</w:t>
      </w:r>
    </w:p>
    <w:p>
      <w:pPr/>
      <w:r>
        <w:rPr/>
        <w:t xml:space="preserve">17. Նախարարության ենթակայության տարրական հանրակրթական ծրագիր իրականացնող, ՀՀ մարզպետարանների, Երևանի քաղաքապետարանի ենթակայությամբ գործող Հաստատությունների դասագրքերը «Գնումների մասին» օրենքին համապատասխան իրականացված դասագրքերի հրատարակման  մրցույթում  հաղթած  կազմակերպությունների կողմից մինչև օգոստոսի 20-ը առաքվում են ՀՀ մարզպետարաններ և Երևանի քաղաքապետարան, որտեղից իրականացվում է դասագրքերի բաշխում՝ հատկացում ուսումնական հաստատություններին: Դասագրքերի հանձնումը ՀՀ մարզպետարաններ և Երևանի քաղաքապետարան իրականացվում է հանձնման և ընդունման ակտով, ինչի վերաբերյալ 3-օրյա ժամկետում Նախարարությանը ներկայացվում է հաշվետվություն:</w:t>
      </w:r>
    </w:p>
    <w:p>
      <w:pPr>
        <w:numPr>
          <w:ilvl w:val="0"/>
          <w:numId w:val="3"/>
        </w:numPr>
      </w:pPr>
      <w:r>
        <w:rPr/>
        <w:t xml:space="preserve">Սույն հրամանն ուժի մեջ է մտնում պաշտոնական հրապարակմանը հաջորդող օրվանից:</w:t>
      </w:r>
    </w:p>
    <w:p>
      <w:pPr/>
      <w:r>
        <w:rPr/>
        <w:t xml:space="preserve">                                                                                  </w:t>
      </w:r>
    </w:p>
    <w:p>
      <w:pPr>
        <w:jc w:val="end"/>
      </w:pPr>
      <w:r>
        <w:rPr>
          <w:b w:val="1"/>
          <w:bCs w:val="1"/>
        </w:rPr>
        <w:t xml:space="preserve">Վ. ԴՈՒՄԱՆՅԱՆ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C403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4C32D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2026-04-01T20:56:31+04:00</dcterms:created>
  <dcterms:modified xsi:type="dcterms:W3CDTF">2026-04-01T20:56:31+04:00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