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Կառավարության 2003 թվականի փետրվարի 6-ի N 138-Ն որոշման մեջ փոփոխություններ և  լրացումներ կատարելու 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_______________2021 թվականի N_____-Ն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ԿԱՌԱՎԱՐՈՒԹՅԱՆ 2003 ԹՎԱԿԱՆԻ ՓԵՏՐՎԱՐԻ 6-Ի N 138-Ն ՈՐՈՇՄԱՆ ՄԵՋ ՓՈՓՈԽՈՒԹՅՈՒՆՆԵՐ և  ԼՐԱՑՈՒՄՆԵՐ </w:t>
      </w:r>
      <w:r>
        <w:rPr>
          <w:b w:val="1"/>
          <w:bCs w:val="1"/>
        </w:rPr>
        <w:t xml:space="preserve">ԿԱՏԱՐԵԼՈՒ </w:t>
      </w:r>
    </w:p>
    <w:p>
      <w:pPr/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Նորմատիվ իրավական ակտերի մասին Հայաստանի Հանրապետության օրենքի 33-րդ հոդվածով և 34-րդ հոդվածի 1-ին մասով՝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փետրվարի 6-ի ««Ագրոքիմիական ծառայություն» պետական ոչ առևտրային կազմակերպությունը վերանվանելու և գործառույթներ վերապահելու մասին» N 138-Ն որոշման (այսուհետ՝ Որոշում) հավելվածի մեջ կատարել հետևյալ փոփոխությունները և լրացումներ.</w:t>
      </w:r>
    </w:p>
    <w:p>
      <w:pPr>
        <w:numPr>
          <w:ilvl w:val="0"/>
          <w:numId w:val="3"/>
        </w:numPr>
      </w:pPr>
      <w:r>
        <w:rPr/>
        <w:t xml:space="preserve">Որոշման հավելվածի 11-րդ և 12-րդ կետերի 3-րդ ենթակետերում «։» կետադրական նշանը փոխարինել «․» կետադրական նշանով,</w:t>
      </w:r>
    </w:p>
    <w:p>
      <w:pPr>
        <w:numPr>
          <w:ilvl w:val="0"/>
          <w:numId w:val="3"/>
        </w:numPr>
      </w:pPr>
      <w:r>
        <w:rPr/>
        <w:t xml:space="preserve">Որոշման հավելվածի 11-րդ կետը լրացնել 4-րդ ենթակետով հետևյալ բովանդակությամբ.</w:t>
      </w:r>
    </w:p>
    <w:p>
      <w:pPr/>
      <w:r>
        <w:rPr/>
        <w:t xml:space="preserve">«4) գյուղատնտեսության ոլորտում գիտություն-խորհրդատու-ֆերմեր շղթայի արդյունավետ համագործակցության ապահովումը, նորարությունների ուսումնասիրությունը, տեղայնացումը, ծրագրերի մոնիթորինգների և տեղազննությունների իրականացումը։»,</w:t>
      </w:r>
    </w:p>
    <w:p>
      <w:pPr>
        <w:numPr>
          <w:ilvl w:val="0"/>
          <w:numId w:val="4"/>
        </w:numPr>
      </w:pPr>
      <w:r>
        <w:rPr/>
        <w:t xml:space="preserve">Որոշման հավելվածի 12-րդ կետը լրացնել 4-րդ ենթակետով հետևյալ բովանդակությամբ.</w:t>
      </w:r>
    </w:p>
    <w:p>
      <w:pPr/>
      <w:r>
        <w:rPr/>
        <w:t xml:space="preserve">«4) գյուղատնտեսության ոլորտում իրականացվող աշխատանքների և ծրագրերի շրջանակներում տեղազննությունների, մոնիթորինգների և խորհրդատվության իրականացում։»,</w:t>
      </w:r>
    </w:p>
    <w:p>
      <w:pPr>
        <w:numPr>
          <w:ilvl w:val="0"/>
          <w:numId w:val="5"/>
        </w:numPr>
      </w:pPr>
      <w:r>
        <w:rPr/>
        <w:t xml:space="preserve">Որոշման հավելվածի 13-րդ կետի 2-րդ ենթակետում «հակաանասնահամաճարակային» բառը փոխարինել «անասնահամաճարակային» բառով,</w:t>
      </w:r>
    </w:p>
    <w:p>
      <w:pPr>
        <w:numPr>
          <w:ilvl w:val="0"/>
          <w:numId w:val="5"/>
        </w:numPr>
      </w:pPr>
      <w:r>
        <w:rPr/>
        <w:t xml:space="preserve">Որոշման հավելվածի 13-րդ կետի 3-րդ ենթակետը շարադրել հետևյալ խմբագրությամբ՝</w:t>
      </w:r>
    </w:p>
    <w:p>
      <w:pPr/>
      <w:r>
        <w:rPr/>
        <w:t xml:space="preserve">«3) անասնահամաճարակային միջոցառումներ իրականացնող համայնքը(ները) սպասարկող անասնաբույժներն օրենքով սահմանված կարգով տրամադրում են անասնաբուժական ուղեկցող փաստաթղթեր.»,</w:t>
      </w:r>
    </w:p>
    <w:p>
      <w:pPr>
        <w:numPr>
          <w:ilvl w:val="0"/>
          <w:numId w:val="6"/>
        </w:numPr>
      </w:pPr>
      <w:r>
        <w:rPr/>
        <w:t xml:space="preserve">Որոշման հավելվածի 13-րդ կետը լրացնել 13.1-13.5-րդ ենթակետերով հետևյալ բովանդակությամբ.</w:t>
      </w:r>
    </w:p>
    <w:p>
      <w:pPr/>
      <w:r>
        <w:rPr/>
        <w:t xml:space="preserve">«13.1) գյուղատնտեսական ծրագրերի մոնիթորինգի և գնահատման համար անհրաժեշտ տվյալները հավաքագրելու և մշակելու նպատակով ուղեցույցների կազմում և մեթոդական աջակցության տրամադրում.»,</w:t>
      </w:r>
    </w:p>
    <w:p>
      <w:pPr/>
      <w:r>
        <w:rPr/>
        <w:t xml:space="preserve">«13.2) գյուղատնտեսական ծրագրերի իրականացման ընթացիկ և արդյունքային ցուցանիշների հավաքագրում, մշակում, ամփոփում, վերլուծություն և գնահատում.»,</w:t>
      </w:r>
    </w:p>
    <w:p>
      <w:pPr/>
      <w:r>
        <w:rPr/>
        <w:t xml:space="preserve">«13.3) գյուղատնտեսական ծրագրերի ընթացքի, ազդեցությունների և արդյունավետության գնահատման նպատակով մոնիթորինգի գործընթացի իրականացում և կառավարում (պլանավորում, կազմակերպում, վերահսկողություն).»,</w:t>
      </w:r>
    </w:p>
    <w:p>
      <w:pPr/>
      <w:r>
        <w:rPr/>
        <w:t xml:space="preserve">«13.4) գյուղատնտեսական ծրագրերի մոնիթորինգի և գնահատման համար համապատասխան վարչական վիճակագրական հաշվետվությունների (հարցաթերթեր, ձևաթղթեր, տեղեկանքներ և այլն) ներդրման և դրանց միջոցով հավաքագրված տվյալների ու տեղեկությունների հիման վրա վարչական վիճակագրական ռեգիստրների վարում.»,</w:t>
      </w:r>
    </w:p>
    <w:p>
      <w:pPr/>
      <w:r>
        <w:rPr/>
        <w:t xml:space="preserve">«13.5) խորհրդատվական համակարգի, տեղեկատվության և գիտելիքի, նոր տեխնոլոգիաների, ինչպես նաև հաջողված փորձի մասսայական տարածման իրականացում։»։</w:t>
      </w:r>
    </w:p>
    <w:p>
      <w:pPr>
        <w:numPr>
          <w:ilvl w:val="0"/>
          <w:numId w:val="7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D18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10D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683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5DD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B74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FAE1B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2026-04-06T02:02:54+04:00</dcterms:created>
  <dcterms:modified xsi:type="dcterms:W3CDTF">2026-04-06T02:02:54+04:00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