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սեպտեմբերի 6-ի N 1125-ն որոշման մեջ լրացումներ կատարելու մասին»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«­­——» «——————» 2021 թվականի №----Ն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2012 ԹՎԱԿԱՆԻ ՍԵՊՏԵՄԲԵՐԻ 6-Ի N 1125-Ն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65-րդ հոդվածի 2-րդ մասը, 26-րդ հոդվածի 28-րդ մասը, ինչպես նաև ղեկավարվելով «Նորմատիվ իրավական ակտերի մասին»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jc w:val="both"/>
      </w:pPr>
      <w:r>
        <w:rPr/>
        <w:t xml:space="preserve">Հայաստանի Հանրապետության կառավարության 2012 թվականի սեպտեմբերի 6-ի «Հայաստանի Հանրապետության արդարադատության նախարարության պետական ռեգիստրի գործակալության պետական միասնական գրանցամատյանի տեղեկություններն ինքնաշխատ եղանակով ստանալու իրավունք ունեցող մասնավոր անձանց խմբերի (ըստ գործունեության տեսակների) ցուցակը հաստատելու մասին» թիվ 1125-Ն որոշմամբ հաստատված հավելվածի՝</w:t>
      </w:r>
    </w:p>
    <w:p>
      <w:pPr>
        <w:jc w:val="both"/>
      </w:pPr>
      <w:r>
        <w:rPr/>
        <w:t xml:space="preserve">1․ 1-ին կետում՝ «տեղեկություններն» բառից հետո լրացնել «(այդ թվում՝ Կենտրոնական բանկի կողմից գրանցվող իրավաբանական անձանց վերաբերյալ գրանցամատյանում գրառվող տեղեկությունները)» բառերով․</w:t>
      </w:r>
    </w:p>
    <w:p>
      <w:pPr>
        <w:jc w:val="both"/>
      </w:pPr>
      <w:r>
        <w:rPr/>
        <w:t xml:space="preserve">2․ 1-ին կետը լրացնել հետևյալ բովանդակությամբ 7-րդ կետով․ «7) իրավաբանական անձանց պետական ռեգիստրի սպասարկման գրասենյակի գործառույթներ իրականացնող անձինք:»։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2026-04-01T01:22:32+04:00</dcterms:created>
  <dcterms:modified xsi:type="dcterms:W3CDTF">2026-04-01T01:22:32+04:00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