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 ««ՊԵՏԱԿԱՆ ՊԱՇՏՈՆՆԵՐ ԵՎ ՊԵՏԱԿԱՆ ԾԱՌԱՅՈՒԹՅԱՆ  ՊԱՇՏՈՆՆԵՐ ԶԲԱՂԵՑՆՈՂ ԱՆՁԱՆՑ ՎԱՐՁԱՏՐՈՒԹՅԱՆ ՄԱՍԻՆ» ՀԱՅԱՍՏԱՆԻ ՀԱՆՐԱՊԵՏՈՒԹՅԱՆ ՕՐԵՆՔՈՒՄ ԼՐԱՑՈՒՄ ԵՎ ՓՈՓՈԽՈՒԹՅՈՒՆ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««ՊԵՏԱԿԱՆ ՊԱՇՏՈՆՆԵՐ ԵՎ ՊԵՏԱԿԱՆ ԾԱՌԱՅՈՒԹՅԱՆ </w:t>
      </w:r>
    </w:p>
    <w:p>
      <w:pPr>
        <w:jc w:val="center"/>
      </w:pPr>
      <w:r>
        <w:rPr>
          <w:b w:val="1"/>
          <w:bCs w:val="1"/>
        </w:rPr>
        <w:t xml:space="preserve">ՊԱՇՏՈՆՆԵՐ ԶԲԱՂԵՑՆՈՂ ԱՆՁԱՆՑ ՎԱՐՁԱՏՐՈՒԹՅԱՆ ՄԱՍԻՆ»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ԼՐԱՑՈՒՄ ԵՎ</w:t>
      </w:r>
    </w:p>
    <w:p>
      <w:pPr>
        <w:jc w:val="center"/>
      </w:pPr>
      <w:r>
        <w:rPr>
          <w:b w:val="1"/>
          <w:bCs w:val="1"/>
        </w:rPr>
        <w:t xml:space="preserve">ՓՈՓՈԽՈՒԹՅՈՒՆ ԿԱՏԱՐԵԼՈՒ 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պաշտոններ և պետական ծառայության պաշտոններ զբաղեցնող անձանց վարձատրության մասին» Հայաստանի Հանրապետության  2013 թվականի դեկտեմբերի 12-ի ՀՕ-157-Ն օրենքի 14-րդ հոդվածում կատարել հետևյալ փոփոխությունները.</w:t>
      </w:r>
    </w:p>
    <w:p>
      <w:pPr>
        <w:numPr>
          <w:ilvl w:val="0"/>
          <w:numId w:val="2"/>
        </w:numPr>
      </w:pPr>
      <w:r>
        <w:rPr/>
        <w:t xml:space="preserve">հոդվածի վերնագիրը շարադրել հետևյալ կերպ՝ «Դատախազի պաշտոնային դրույքաչափի նկատմամբ սահմանվող հավելավճարները և դատախազներին տրվող հավելումները»:</w:t>
      </w:r>
    </w:p>
    <w:p>
      <w:pPr>
        <w:numPr>
          <w:ilvl w:val="0"/>
          <w:numId w:val="2"/>
        </w:numPr>
      </w:pPr>
      <w:r>
        <w:rPr/>
        <w:t xml:space="preserve">լրացնել նոր՝ 4-րդ մաս՝ հետևյալ խմբագրությամբ.</w:t>
      </w:r>
    </w:p>
    <w:p>
      <w:pPr/>
      <w:r>
        <w:rPr/>
        <w:t xml:space="preserve">«4. Կայազորների զինվորական դատախազության դատախազներին, ծառայության առանձնահատկություններով պայմանավորված, տրվում են հավելումներ, որոնց վճարման դեպքերը, չափերը և կարգը սահմանում է Հայաստանի Հանրապետության կառավարությունը»: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 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D9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2026-03-31T19:10:24+04:00</dcterms:created>
  <dcterms:modified xsi:type="dcterms:W3CDTF">2026-03-31T19:10:24+04:00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