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 ԿԱՏԱՐԵԼՈՒ ՄԱՍԻՆ»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ՔՐԵԱԿԱՆ ՕՐԵՆՍԳՐՔՈՒՄ ՓՈՓՈԽՈՒԹՅՈՒՆ ԿԱՏԱՐԵԼՈՒ ՄԱՍԻՆ»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</w:t>
      </w:r>
      <w:r>
        <w:rPr>
          <w:b w:val="1"/>
          <w:bCs w:val="1"/>
        </w:rPr>
        <w:t xml:space="preserve">  ՀՈԴՎԱԾ 1.</w:t>
      </w:r>
      <w:r>
        <w:rPr/>
        <w:t xml:space="preserve"> Հայաստանի Հանրապետության 2003 թվականի ապրիլի 18-ի ՀՕ-528-Ն քրեական օրենսգրքի 324 հոդվածը շարադրել հետևյալ խմբագրությամբ.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«Հոդված 324.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Փաստաթղթեր, դրոշմներ, կնիքներ կամ </w:t>
            </w:r>
            <w:r>
              <w:rPr>
                <w:b w:val="1"/>
                <w:bCs w:val="1"/>
              </w:rPr>
              <w:t xml:space="preserve">տրանսպորտային միջոցների հաշվառման համարանիշներ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 հափշտակելը, շորթելը կամ վնասելը</w:t>
            </w:r>
          </w:p>
        </w:tc>
      </w:tr>
    </w:tbl>
    <w:p>
      <w:pPr>
        <w:numPr>
          <w:ilvl w:val="0"/>
          <w:numId w:val="2"/>
        </w:numPr>
      </w:pPr>
      <w:r>
        <w:rPr/>
        <w:t xml:space="preserve">Պաշտոնական փաստաթղթեր կամ պաշտոնական փաստաթուղթ չհանդիսացող կարևոր այլ փաստաթղթեր, դրոշմներ, կնիքներ կամ տրանսպորտային միջոցների հաշվառման համարանիշներ հափշտակելը, շորթելը, ինչպես նաև դրանք ոչնչացնելը, վնասելը կամ թաքցնելը, որը կատարվել է շահադիտական դրդումներով կամ անձնական այլ շահագրգռվածությունից ելնելով՝</w:t>
      </w:r>
    </w:p>
    <w:p>
      <w:pPr/>
      <w:r>
        <w:rPr/>
        <w:t xml:space="preserve">պատժվում է տուգանքով՝ նվազագույն աշխատավարձի երեքհարյուրապատիկից հինգհարյուրապատիկի չափով, կամ կալանքով՝ մեկից երեք ամիս ժամկետով, կամ ազատազրկմամբ՝ առավելագույնը երկու տարի ժամկետով:</w:t>
      </w:r>
    </w:p>
    <w:p>
      <w:pPr>
        <w:numPr>
          <w:ilvl w:val="0"/>
          <w:numId w:val="3"/>
        </w:numPr>
      </w:pPr>
      <w:r>
        <w:rPr/>
        <w:t xml:space="preserve">Սույն հոդվածի 1-ին մասով նախատեսված արարքը, որը պատճառել է խոշոր վնաս՝</w:t>
      </w:r>
    </w:p>
    <w:p>
      <w:pPr/>
      <w:r>
        <w:rPr/>
        <w:t xml:space="preserve">պատժվում է տուգանքով` նվազագույն աշխատավարձի հինգհարյուրապատիկից հազարապատիկի չափով, կամ ազատազրկմամբ` երկուսից հինգ տարի ժամկետով:</w:t>
      </w:r>
    </w:p>
    <w:p>
      <w:pPr>
        <w:numPr>
          <w:ilvl w:val="0"/>
          <w:numId w:val="4"/>
        </w:numPr>
      </w:pPr>
      <w:r>
        <w:rPr/>
        <w:t xml:space="preserve">Սույն հոդվածի 1-ին մասով նախատեսված արարքը, որը պատճառել է առանձնապես խոշոր վնաս՝</w:t>
      </w:r>
    </w:p>
    <w:p>
      <w:pPr/>
      <w:r>
        <w:rPr/>
        <w:t xml:space="preserve">պատժվում է ազատազրկմամբ՝ չորսից ութ տարի ժամկետով՝ գույքի բռնագրավմամբ կամ առանց դրա»:</w:t>
      </w:r>
    </w:p>
    <w:p>
      <w:pPr>
        <w:numPr>
          <w:ilvl w:val="0"/>
          <w:numId w:val="5"/>
        </w:numPr>
      </w:pPr>
      <w:r>
        <w:rPr/>
        <w:t xml:space="preserve">Սույն հոդվածում խոշոր չափ է համարվում հանցագործության պահին սահմանված նվազագույն աշխատավարձի հինգհարյուրապատիկից երեքհազարապատիկը չգերազանցող գումարը (արժեքը):</w:t>
      </w:r>
    </w:p>
    <w:p>
      <w:pPr/>
      <w:r>
        <w:rPr/>
        <w:t xml:space="preserve">Սույն հոդվածում առանձնապես խոշոր չափ է համարվում հանցագործության պահին սահմանված նվազագույն աշխատավարձի երեքհազարապատիկը գերազանցող գումարը (արժեքը):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ՀՈԴՎԱԾ 2.</w:t>
      </w:r>
      <w:r>
        <w:rPr/>
        <w:t xml:space="preserve"> Uույն oրենքն ուժի մեջ է մտնում պաշտոնական հրապարակմանը հաջորդող տաuներորդ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B63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6160E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C74BE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03F9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2026-04-03T20:35:50+04:00</dcterms:created>
  <dcterms:modified xsi:type="dcterms:W3CDTF">2026-04-03T20:35:50+04:00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