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ապրիլի 17-ի N 534-Ն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ԿԱՌԱՎԱՐՈ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/>
        <w:t xml:space="preserve"> </w:t>
      </w:r>
    </w:p>
    <w:p>
      <w:pPr>
        <w:jc w:val="center"/>
      </w:pPr>
      <w:r>
        <w:rPr/>
        <w:t xml:space="preserve">--------- ---------------- 2021  թվականի  N    - 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ԿԱՌԱՎԱՐՈ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2014 ԹՎԱ</w:t>
      </w:r>
      <w:r>
        <w:rPr>
          <w:b w:val="1"/>
          <w:bCs w:val="1"/>
        </w:rPr>
        <w:t xml:space="preserve">ԿԱՆԻ ԱՊՐԻԼԻ 17-Ի n 534-Ն </w:t>
      </w:r>
      <w:r>
        <w:rPr>
          <w:b w:val="1"/>
          <w:bCs w:val="1"/>
        </w:rPr>
        <w:t xml:space="preserve">ՈՐՈՇՄԱՆ ՄԵՋ ԼՐԱՑՈւՄՆԵՐ ԿԱՏԱՐԵԼՈ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34-րդ հոդվածի`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ապրիլի 17-ի ««Զբաղվածության մասին» Հայաստանի Հանրապետության օրենքի կիրարկումն ապահովող մի շարք իրավական ակտեր հաստատելու մասին» N 534-Ն որոշման (այսուհետ` որոշում) մեջ կատարել հետևյալ լրացումները.</w:t>
      </w:r>
    </w:p>
    <w:p>
      <w:pPr/>
      <w:r>
        <w:rPr/>
        <w:t xml:space="preserve">1) որոշումը լրացնել նոր՝ 24-րդ ենթակետով հետևյալ բովանդակությամբ.</w:t>
      </w:r>
    </w:p>
    <w:p>
      <w:pPr/>
      <w:r>
        <w:rPr/>
        <w:t xml:space="preserve">«24) Գործազուրկ անձանց աշխատանքի տեղավորման դեպքում գործատուին պետական աջակցության տրամադրման կարգը՝ համաձայն N 24 հավելվածի։»․</w:t>
      </w:r>
    </w:p>
    <w:p>
      <w:pPr/>
      <w:r>
        <w:rPr/>
        <w:t xml:space="preserve">2) որոշումը լրացնել նոր՝ N 24 հավելվածով՝ համաձայն հավելվածի։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end"/>
      </w:pPr>
      <w:r>
        <w:rPr/>
        <w:t xml:space="preserve"> Հավելված</w:t>
      </w:r>
    </w:p>
    <w:p>
      <w:pPr>
        <w:jc w:val="end"/>
      </w:pPr>
      <w:r>
        <w:rPr/>
        <w:t xml:space="preserve">ՀՀ կառավարության 2021 թվականի</w:t>
      </w:r>
    </w:p>
    <w:p>
      <w:pPr>
        <w:jc w:val="end"/>
      </w:pPr>
      <w:r>
        <w:rPr/>
        <w:t xml:space="preserve">___________ ___-ի N ____ -Ն որոշման </w:t>
      </w:r>
    </w:p>
    <w:p>
      <w:pPr>
        <w:jc w:val="end"/>
      </w:pPr>
      <w:r>
        <w:rPr/>
        <w:t xml:space="preserve">«Հավելված N 24</w:t>
      </w:r>
    </w:p>
    <w:p>
      <w:pPr>
        <w:jc w:val="end"/>
      </w:pPr>
      <w:r>
        <w:rPr/>
        <w:t xml:space="preserve">ՀՀ կառավարության 2014 թվականի</w:t>
      </w:r>
    </w:p>
    <w:p>
      <w:pPr>
        <w:jc w:val="end"/>
      </w:pPr>
      <w:r>
        <w:rPr/>
        <w:t xml:space="preserve">ապրիլի 17-ի N 534-Ն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ԳՈՐԾԱԶՈՒՐԿ ԱՆՁԱՆՑ </w:t>
      </w:r>
      <w:r>
        <w:rPr>
          <w:b w:val="1"/>
          <w:bCs w:val="1"/>
        </w:rPr>
        <w:t xml:space="preserve">ԱՇԽԱՏԱՆՔԻ ՏԵՂԱՎՈՐՄԱՆ ԴԵՊՔՈւՄ ԳՈՐԾԱՏՈւԻՆ ՊԵՏԱԿԱՆ ԱՋԱԿՑՈւԹՅԱՆ ՏՐԱՄԱԴՐՄԱՆ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ԸՆԴՀԱՆՈւՐ ԴՐՈւՅԹՆԵՐ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կարգով կարգավորվում են Հայաստանի Հանրապետության աշխատանքի և սոցիալական հարցերի նախարարության (այսուհետ` նախարարություն)միասնական սոցիալական ծառայության (այսուհետ` ծառայություն) տարածքային կենտրոններում (այսուհետ` տարածքային կենտրոն) հաշվառված գործազուրկ անձանց աշխատանքի ընդունած գործատուին` պետական աջակցության տրամադրման ծրագրի (այսուհետ` ծրագիր) կազմակերպման և իրականացման հետ կապված հարաբերությունները։</w:t>
      </w:r>
    </w:p>
    <w:p>
      <w:pPr>
        <w:numPr>
          <w:ilvl w:val="0"/>
          <w:numId w:val="5"/>
        </w:numPr>
      </w:pPr>
      <w:r>
        <w:rPr/>
        <w:t xml:space="preserve">Ծրագրի նպատակն է աջակցել գործազուրկ անձանց աշխատանքի ընդունած գործատուին` այդ անձանց աշխատավարձից հաշվարկված և վճարված եկամտային հարկի չափով աջակցություն տրամադրելու միջոցով։</w:t>
      </w:r>
    </w:p>
    <w:p>
      <w:pPr>
        <w:numPr>
          <w:ilvl w:val="0"/>
          <w:numId w:val="5"/>
        </w:numPr>
      </w:pPr>
      <w:r>
        <w:rPr/>
        <w:t xml:space="preserve">Տվյալ տարվա ընթացքում իրականացվելիք ծրագրի մասին տեղեկատվությունն արտացոլվում է ծառայության պաշտոնական կայքէջում և նախարարության կողմից վարվող տեղեկատվական համակարգում, իսկ տարածքային կենտրոնը տեղեկատվությունը տեղադրում է իր գտնվելու վայրում՝ տեսանելի տեղում, ինչպես նաև տարածում զանգվածային լրատվության միջոցների և հնարավոր այլ իրազեկման աղբյուրների միջոցով։</w:t>
      </w:r>
    </w:p>
    <w:p>
      <w:pPr>
        <w:numPr>
          <w:ilvl w:val="0"/>
          <w:numId w:val="5"/>
        </w:numPr>
      </w:pPr>
      <w:r>
        <w:rPr/>
        <w:t xml:space="preserve">Ծրագիրը ֆինանսավորվում է`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պետական բյուջեի միջոցների հաշվին.</w:t>
      </w:r>
    </w:p>
    <w:p>
      <w:pPr>
        <w:numPr>
          <w:ilvl w:val="0"/>
          <w:numId w:val="6"/>
        </w:numPr>
      </w:pPr>
      <w:r>
        <w:rPr/>
        <w:t xml:space="preserve">օրենքով չարգելված այլ աղբյուրներից` Հայաստանի Հանրապետության օրենսդրությամբ սահմանված կարգով: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ԾՐԱԳՐԻ ԿԱԶՄԱԿԵՐՊՈւՄԸ ԵՎ ՖԻՆԱՆՍԱԿԱՆ ՄԻՋՈՑՆԵՐԻ ՏՐԱՄԱԴՐՈւՄԸ</w:t>
      </w:r>
    </w:p>
    <w:p>
      <w:pPr>
        <w:numPr>
          <w:ilvl w:val="0"/>
          <w:numId w:val="7"/>
        </w:numPr>
      </w:pPr>
      <w:r>
        <w:rPr/>
        <w:t xml:space="preserve">Ծրագրում ընդգրկվելու նախապատվությունը տրվում է ավելի վաղ գործազուրկի կարգավիճակ ստացածին:</w:t>
      </w:r>
    </w:p>
    <w:p>
      <w:pPr>
        <w:numPr>
          <w:ilvl w:val="0"/>
          <w:numId w:val="7"/>
        </w:numPr>
      </w:pPr>
      <w:r>
        <w:rPr/>
        <w:t xml:space="preserve">Հաշմանդամություն ունեցող գործազուրկ անձանց համար ծրագիրն իրականացվում է` հաշվի առնելով Հայաստանի Հանրապետության օրենսդրությամբ սահմանված կարգով տրված հաշմանդամի վերականգնողական անհատական ծրագիրը:</w:t>
      </w:r>
    </w:p>
    <w:p>
      <w:pPr>
        <w:numPr>
          <w:ilvl w:val="0"/>
          <w:numId w:val="7"/>
        </w:numPr>
      </w:pPr>
      <w:r>
        <w:rPr/>
        <w:t xml:space="preserve">Ծրագրի շրջանակներում աշխատանքի տեղավորված յուրաքանչյուր գործազուրկի համար գործատուին տրամադրվում է աջակցություն՝ այդ անձանց աշխատավարձից հաշվարկված և վճարված եկամտային հարկի չափով, եռամսյակային կտրվածքով՝ առավելագույնը 100 000 դրամի չափով։ Գործատուին աջակցությունը տրամադրվում է առավելագույնը մեկ տարի ժամկետով։</w:t>
      </w:r>
    </w:p>
    <w:p>
      <w:pPr>
        <w:numPr>
          <w:ilvl w:val="0"/>
          <w:numId w:val="7"/>
        </w:numPr>
      </w:pPr>
      <w:r>
        <w:rPr/>
        <w:t xml:space="preserve">Տարածքային կենտրոնը տվյալ տարվա ոչ ուշ, քան հունվարի տասներորդ աշխատանքային օրը և յուրաքանչյուր հաջորդ եռամսյակին նախորդող ամսվա վերջին հինգ աշխատանքային օրվա ընթացքում բոլոր համագործակցող գործատուներին էլեկտրոնային փոստի և առցանց կապի այլ միջոցներով ուղարկում է ամփոփ տեղեկատվություն ծրագրի պայմանների մասին:</w:t>
      </w:r>
    </w:p>
    <w:p>
      <w:pPr>
        <w:numPr>
          <w:ilvl w:val="0"/>
          <w:numId w:val="7"/>
        </w:numPr>
      </w:pPr>
      <w:r>
        <w:rPr/>
        <w:t xml:space="preserve">Գործատուն էլեկտրոնային եղանակով, փոստային ծառայության միջոցով կամ անձամբ տարածքային կենտրոն է ներկայացնում ծրագրի մասնակցության հայտ` նշելով իր հետ կապ հաստատելու համար անհրաժեշտ տեղեկությունները (հասցեն, հեռախոսահամարը, այդ թվում՝ բջջային, էլեկտրոնային փոստի հասցեն)՝ միաժամանակ կցելով իր մոտ առկա թափուր աշխատատեղի մասին հայտը:</w:t>
      </w:r>
    </w:p>
    <w:p>
      <w:pPr>
        <w:numPr>
          <w:ilvl w:val="0"/>
          <w:numId w:val="7"/>
        </w:numPr>
      </w:pPr>
      <w:r>
        <w:rPr/>
        <w:t xml:space="preserve">Տարածքային կենտրոնը գործատուի մասնակցության մասին հայտն ստանալուց հետո մեկ աշխատանքային օրվա ընթացքում այն մուտքագրում է տեղեկատվական համակարգ և դրա մասին տեղեկացնում ծառայությանը:</w:t>
      </w:r>
    </w:p>
    <w:p>
      <w:pPr>
        <w:numPr>
          <w:ilvl w:val="0"/>
          <w:numId w:val="7"/>
        </w:numPr>
      </w:pPr>
      <w:r>
        <w:rPr/>
        <w:t xml:space="preserve">Ծառայությունը գործատուի հայտով ներկայացված թափուր աշխատատեղը ծրագրի աջակցությամբ համալրելու համար մեկ աշխատանքային օրվա ընթացքում էլեկտրոնային եղանակով կատարում է ծրագրում ընդգրկման ենթակա անձանց ընտրություն` հիմք ընդունելով սույն կարգի 5-րդ կետը, և ձևավորում է ծրագրում ընդգրկման ենթակա անձանց ցուցակը (այսուհետ՝ ցուցակ) և ուղարկում համապատասխան տարածքային կենտրոններ:</w:t>
      </w:r>
    </w:p>
    <w:p>
      <w:pPr>
        <w:numPr>
          <w:ilvl w:val="0"/>
          <w:numId w:val="7"/>
        </w:numPr>
      </w:pPr>
      <w:r>
        <w:rPr/>
        <w:t xml:space="preserve">Տարածքային կենտրոնը ցուցակում ընդգրկված անձին տրամադրում է ծրագրի վերաբերյալ խորհրդատվություն:</w:t>
      </w:r>
    </w:p>
    <w:p>
      <w:pPr>
        <w:numPr>
          <w:ilvl w:val="0"/>
          <w:numId w:val="7"/>
        </w:numPr>
      </w:pPr>
      <w:r>
        <w:rPr/>
        <w:t xml:space="preserve">Տարածքային կենտրոնը ցուցակում ընդգրկված անձանց ուղեգրում է ծրագրում ընդգրկվելու համար հայտ ներկայացրած գործատուի մոտ կամ գործատուի էլեկտրոնային փոստի հասցեին է ուղարկում հաղորդագրություն` նշելով ցուցակում ընդգրկված անձանց մասին տեղեկատվությունը, ուղեգրման ենթակա անձանց թիվը։</w:t>
      </w:r>
    </w:p>
    <w:p>
      <w:pPr>
        <w:numPr>
          <w:ilvl w:val="0"/>
          <w:numId w:val="7"/>
        </w:numPr>
      </w:pPr>
      <w:r>
        <w:rPr/>
        <w:t xml:space="preserve">Տարածքային կենտրոնը, գործատուի հետ համաձայնեցնելով ուղեգրման ենթակա անձանց թիվը, օրն ու ժամը, գործատուի մոտ է ուղեգրում գործազուրկ անձանց` ըստ ցուցակում նշված հերթականության:</w:t>
      </w:r>
    </w:p>
    <w:p>
      <w:pPr>
        <w:numPr>
          <w:ilvl w:val="0"/>
          <w:numId w:val="7"/>
        </w:numPr>
      </w:pPr>
      <w:r>
        <w:rPr/>
        <w:t xml:space="preserve">Գործատուի մասնակցության հայտը չեղարկվում է`</w:t>
      </w:r>
    </w:p>
    <w:p>
      <w:pPr>
        <w:numPr>
          <w:ilvl w:val="0"/>
          <w:numId w:val="8"/>
        </w:numPr>
      </w:pPr>
      <w:r>
        <w:rPr/>
        <w:t xml:space="preserve">գործատուի պահանջով կամ</w:t>
      </w:r>
    </w:p>
    <w:p>
      <w:pPr>
        <w:numPr>
          <w:ilvl w:val="0"/>
          <w:numId w:val="8"/>
        </w:numPr>
      </w:pPr>
      <w:r>
        <w:rPr/>
        <w:t xml:space="preserve">եթե նրա մոտ առկա թափուր աշխատատեղը համալրվում է գործազուրկ ի կողմից կամ</w:t>
      </w:r>
    </w:p>
    <w:p>
      <w:pPr>
        <w:numPr>
          <w:ilvl w:val="0"/>
          <w:numId w:val="8"/>
        </w:numPr>
      </w:pPr>
      <w:r>
        <w:rPr/>
        <w:t xml:space="preserve">եթե գործատուն հրաժարվում է աշխատանքի ընդունել ցուցակում ընդգրկված անձին (անձանց):</w:t>
      </w:r>
    </w:p>
    <w:p>
      <w:pPr>
        <w:numPr>
          <w:ilvl w:val="0"/>
          <w:numId w:val="9"/>
        </w:numPr>
      </w:pPr>
      <w:r>
        <w:rPr/>
        <w:t xml:space="preserve">Տարածքային կենտրոնի կողմից գործատուի մոտ ուղեգրված անձին առնվազն մեկ տարի, իսկ սեզոնային աշխատանքի դեպքում առնվազն 12 ամիս ժամկետով աշխատանքի ընդունելու դեպքում գործատուի, տարածքային կենտրոնի և գործազուրկի միջև կնքվում է գործատուին աջակցության տրամադրման մասին պայմանագիր (այսուհետ` պայմանագիր)` երեք օրինակից, Հայաստանի Հանրապետության աշխատանքի և սոցիալական հարցերի նախարարի (այսուհետ` նախարար) հաստատած օրինակելի ձևին համապատասխան:</w:t>
      </w:r>
    </w:p>
    <w:p>
      <w:pPr>
        <w:numPr>
          <w:ilvl w:val="0"/>
          <w:numId w:val="9"/>
        </w:numPr>
      </w:pPr>
      <w:r>
        <w:rPr/>
        <w:t xml:space="preserve">Պայմանագիրը կնքելուց հետո երեք աշխատանքային օրվա ընթացքում գործատուն գործազուրկի հետ կնքում է աշխատանքային պայմանագիր՝ առնվազն մեկ տարի ժամկետով։</w:t>
      </w:r>
    </w:p>
    <w:p>
      <w:pPr>
        <w:numPr>
          <w:ilvl w:val="0"/>
          <w:numId w:val="9"/>
        </w:numPr>
      </w:pPr>
      <w:r>
        <w:rPr/>
        <w:t xml:space="preserve">Գործազուրկի հետ աշխատանքային պայմանագիր կնքելուց հետո գործատուն երեք աշխատանքային օրվա ընթացքում աշխատանքային պայմանագրի պատճենը ներկայացնում է տարածքային կենտրոն կամ ուղարկում էլեկտրոնային պատկերատպված (սքանավորված) տարբերակը:</w:t>
      </w:r>
    </w:p>
    <w:p>
      <w:pPr>
        <w:numPr>
          <w:ilvl w:val="0"/>
          <w:numId w:val="9"/>
        </w:numPr>
      </w:pPr>
      <w:r>
        <w:rPr/>
        <w:t xml:space="preserve">Գործազուրկին սեզոնային աշխատանքի ընդունելու դեպքում աշխատանքային պայմանագիրը կնքվում է յուրաքանչյուր տարի առնվազն վեց ամիս ժամկետով՝ գումարային առնվազն ապահովելով գործազուրկի 12 ամսվա զբաղվածությունը:</w:t>
      </w:r>
    </w:p>
    <w:p>
      <w:pPr>
        <w:numPr>
          <w:ilvl w:val="0"/>
          <w:numId w:val="9"/>
        </w:numPr>
      </w:pPr>
      <w:r>
        <w:rPr/>
        <w:t xml:space="preserve">Տարածքային կենտրոնը ծրագրի վերաբերյալ համապատասխան առաջարկի, գործազուրկի կողմից առաջարկի ընդունման կամ չընդունման, ինչպես նաև գործատուի կողմից գործազուրկին աշխատանքի չընդունելու վերաբերյալ նշումներ է կատարում անձի զբաղվածության ապահովման անհատական ծրագրում` դրան կցելով ուղեգիրը, իսկ դրա բացակայության դեպքում` էլեկտրոնային փոստի միջոցով ստացված համապատասխան հաղորդագրությունը:</w:t>
      </w:r>
    </w:p>
    <w:p>
      <w:pPr>
        <w:numPr>
          <w:ilvl w:val="0"/>
          <w:numId w:val="9"/>
        </w:numPr>
      </w:pPr>
      <w:r>
        <w:rPr/>
        <w:t xml:space="preserve">Սույն կարգի 18-րդ կետում նշված աշխատանքային պայմանագրի պատճենը կամ էլեկտրոնային պատկերատպված (սքանավորված) տարբերակն ստանալուց հետո երեք աշխատանքային օրվա ընթացքում տարածքային կենտրոնն էլեկտրոնային եղանակով ծառայություն է ուղարկում ծրագրի համար անհրաժեշտ միջոցների ֆինանսավորման մասին հայտ-պահանջագիրը` նախարարի հաստատած ձևին համապատասխան։</w:t>
      </w:r>
    </w:p>
    <w:p>
      <w:pPr>
        <w:numPr>
          <w:ilvl w:val="0"/>
          <w:numId w:val="9"/>
        </w:numPr>
      </w:pPr>
      <w:r>
        <w:rPr/>
        <w:t xml:space="preserve">Ծառայությունը ֆինանսավորման մասին հայտ-պահանջագրերը տարածքային կենտրոններից ստանալուց հետո կազմում և նախարարություն է ներկայացնում նախարարի հաստատած ձևին համապատասխան և ըստ տարածքային կենտրոնների ամփոփված ծրագրի ֆինանսավորման մասին հայտ-պահանջագիրը` ոչ ուշ, քան դրանք ստանալուց հետո երկու աշխատանքային օրվա ընթացքում:</w:t>
      </w:r>
    </w:p>
    <w:p>
      <w:pPr>
        <w:numPr>
          <w:ilvl w:val="0"/>
          <w:numId w:val="9"/>
        </w:numPr>
      </w:pPr>
      <w:r>
        <w:rPr/>
        <w:t xml:space="preserve">Նախարարությունը երեք աշխատանքային օրվա ընթացքում ծառայության կողմից ներկայացված հայտ-պահանջագիրը ներկայացնում է Հայաստանի Հանրապետության ֆինանսների նախարարություն՝ ծառայության անվամբ Հայաստանի Հանրապետության ֆինանսների նախարարության գանձապետարանում բացված հաշվի համարին ֆինանսական միջոցների փոխանցման նպատակով:</w:t>
      </w:r>
    </w:p>
    <w:p>
      <w:pPr>
        <w:numPr>
          <w:ilvl w:val="0"/>
          <w:numId w:val="9"/>
        </w:numPr>
      </w:pPr>
      <w:r>
        <w:rPr/>
        <w:t xml:space="preserve">Ծառայությունը մինչև տվյալ տարվա հունվարի երրորդ աշխատանքային օրը նախարարություն է ներկայացնում ծրագրի ծախսերի նախահաշիվը:</w:t>
      </w:r>
    </w:p>
    <w:p>
      <w:pPr>
        <w:numPr>
          <w:ilvl w:val="0"/>
          <w:numId w:val="9"/>
        </w:numPr>
      </w:pPr>
      <w:r>
        <w:rPr/>
        <w:t xml:space="preserve">Նախարարությունը ծառայությունից ծախսերի նախահաշիվն ստանալուց հետո երեք աշխատանքային օրվա ընթացքում դրանք սահմանված կարգով հաստատում և տրամադրում է ծառայությանը:</w:t>
      </w:r>
    </w:p>
    <w:p>
      <w:pPr>
        <w:numPr>
          <w:ilvl w:val="0"/>
          <w:numId w:val="9"/>
        </w:numPr>
      </w:pPr>
      <w:r>
        <w:rPr/>
        <w:t xml:space="preserve">Ծառայությունը նախարարությունից հաստատված ծախսերի նախահաշիվն ստանալուց հետո երեք աշխատանքային օրվա ընթացքում ապահովում է դրանց մուտքագրումը «Քլայնթ Թրեժրի» («Client Treasury») էլեկտրոնային ծրագրային համակարգում:</w:t>
      </w:r>
    </w:p>
    <w:p>
      <w:pPr>
        <w:numPr>
          <w:ilvl w:val="0"/>
          <w:numId w:val="9"/>
        </w:numPr>
      </w:pPr>
      <w:r>
        <w:rPr/>
        <w:t xml:space="preserve">Ծառայությունն իր անվամբ բացված հաշվի համարին գումարն ստանալուց հետո հինգ աշխատանքային օրվա ընթացքում այն սահմանված կարգով փոխանցում է գործատուի բանկային հաշվի համարին:</w:t>
      </w:r>
    </w:p>
    <w:p>
      <w:pPr>
        <w:numPr>
          <w:ilvl w:val="0"/>
          <w:numId w:val="9"/>
        </w:numPr>
      </w:pPr>
      <w:r>
        <w:rPr/>
        <w:t xml:space="preserve">Գործատուին աջակցության տրամադրումը դադարեցվում է, եթե լուծվում է սույն կարգի 17-րդ կետում նշված աշխատանքային պայմանագիրը։</w:t>
      </w:r>
    </w:p>
    <w:p>
      <w:pPr>
        <w:numPr>
          <w:ilvl w:val="0"/>
          <w:numId w:val="9"/>
        </w:numPr>
      </w:pPr>
      <w:r>
        <w:rPr/>
        <w:t xml:space="preserve">Ծրագրի մոնիթորինգն ու գնահատումն իրականացվում է Հայաստանի Հանրապետության կառավարության սահմանած կարգով:»։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32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D204C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864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057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C2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19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A51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5E5633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2026-03-31T16:51:55+04:00</dcterms:created>
  <dcterms:modified xsi:type="dcterms:W3CDTF">2026-03-31T16:51:55+04:00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