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Սերմերի և տնկանյութի մասին օրենքը</w:t>
      </w:r>
      <w:bookmarkEnd w:id="0"/>
    </w:p>
    <w:p>
      <w:pPr>
        <w:jc w:val="end"/>
      </w:pPr>
      <w:r>
        <w:rPr>
          <w:b w:val="1"/>
          <w:bCs w:val="1"/>
        </w:rPr>
        <w:t xml:space="preserve">                             </w:t>
      </w: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ՍԵՐՄԵՐԻ ԵՎ ՏՆԿԱՆՅՈՒԹԻ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Սերմերի և տնկանյութի մասին</w:t>
      </w:r>
    </w:p>
    <w:p>
      <w:pPr/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Գ</w:t>
      </w:r>
      <w:r>
        <w:rPr/>
        <w:t xml:space="preserve"> </w:t>
      </w:r>
      <w:r>
        <w:rPr>
          <w:b w:val="1"/>
          <w:bCs w:val="1"/>
        </w:rPr>
        <w:t xml:space="preserve">Լ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Խ</w:t>
      </w:r>
      <w:r>
        <w:rPr>
          <w:b w:val="1"/>
          <w:bCs w:val="1"/>
        </w:rPr>
        <w:t xml:space="preserve"> 1</w:t>
      </w:r>
      <w:br/>
      <w:r>
        <w:rPr>
          <w:b w:val="1"/>
          <w:bCs w:val="1"/>
        </w:rPr>
        <w:t xml:space="preserve"> 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ԸՆԴՀԱՆՈՒՐ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1.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Օրենքի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կարգավորման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առարկան</w:t>
            </w:r>
          </w:p>
        </w:tc>
      </w:tr>
    </w:tbl>
    <w:p>
      <w:pPr>
        <w:numPr>
          <w:ilvl w:val="0"/>
          <w:numId w:val="2"/>
        </w:numPr>
      </w:pPr>
      <w:r>
        <w:rPr/>
        <w:t xml:space="preserve">Սույն օրենքը կարգավորում է օգտագործման թույլտվություն ունեցող բույսերի սորտերի գրանցման, սերմերի, տնկանյութի արտադրության, վերարտադրության, հավաստագրման, փոխադրումների, պահպանության, իրացման և օգտագործման հետ կապված հարաբերությունները:</w:t>
      </w:r>
    </w:p>
    <w:p>
      <w:pPr>
        <w:numPr>
          <w:ilvl w:val="0"/>
          <w:numId w:val="2"/>
        </w:numPr>
      </w:pPr>
      <w:r>
        <w:rPr/>
        <w:t xml:space="preserve">Սույն օրենքը տարածվում է արտադրության կամ վերարտադրության համար նախատեսված տեղական ու ներկրված բոլոր տեսակի մշակաբույսերի, զարդաբույսերի (դեկորատիվ), վայրիաճ մարգագետնային կերաբույսերի և անտառային բույսերի սերմերի, տնկանյութի վրա:</w:t>
      </w:r>
    </w:p>
    <w:p>
      <w:pPr>
        <w:numPr>
          <w:ilvl w:val="0"/>
          <w:numId w:val="2"/>
        </w:numPr>
      </w:pPr>
      <w:r>
        <w:rPr/>
        <w:t xml:space="preserve">Սույն օրենքը կիրառելի չէ գենային ինժեներիայի եղանակով ստացված և գենետիկորեն ձևափոխված օրգանիզմ համարվող սորտերի գրանցման, սերմերի և տնկանյութի արտադրության, վերարտադրության, հավաստագրման, փոխադրման, պահպանության, իրացման և օգտագործման դեպքում: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2.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Սերմերի</w:t>
            </w:r>
            <w:r>
              <w:rPr>
                <w:b w:val="1"/>
                <w:bCs w:val="1"/>
              </w:rPr>
              <w:t xml:space="preserve"> և տնկանյութի </w:t>
            </w:r>
            <w:r>
              <w:rPr>
                <w:b w:val="1"/>
                <w:bCs w:val="1"/>
              </w:rPr>
              <w:t xml:space="preserve">մասին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Հայաստանի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Հանրապետության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օրենսդրությունը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Սերմերի </w:t>
      </w:r>
      <w:r>
        <w:rPr>
          <w:b w:val="1"/>
          <w:bCs w:val="1"/>
        </w:rPr>
        <w:t xml:space="preserve">և տնկանյութի</w:t>
      </w:r>
      <w:r>
        <w:rPr/>
        <w:t xml:space="preserve"> մասին Հայաստանի Հանրապետության օրենսդրությունը բաղկացած է սույն օրենքից և Հայաստանի Հանրապետության այլ օրենքներից ու իրավական ակտերից:</w:t>
      </w:r>
    </w:p>
    <w:p>
      <w:pPr>
        <w:numPr>
          <w:ilvl w:val="0"/>
          <w:numId w:val="3"/>
        </w:numPr>
      </w:pPr>
      <w:r>
        <w:rPr/>
        <w:t xml:space="preserve">Եթե Հայաստանի Հանրապետության միջազգային պայմանագրերով սահմանված են այլ դրույթներ, ապա գործում են միջազգային պայմանագրերի դրույթները: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3.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Սերմ</w:t>
            </w:r>
            <w:r>
              <w:rPr>
                <w:b w:val="1"/>
                <w:bCs w:val="1"/>
              </w:rPr>
              <w:t xml:space="preserve">երի</w:t>
            </w:r>
            <w:r>
              <w:rPr>
                <w:b w:val="1"/>
                <w:bCs w:val="1"/>
              </w:rPr>
              <w:t xml:space="preserve"> և տնկանյութի արտադրության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հիմնական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խնդիրները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Սերմնաբուծության և տնկանյութի արտադրության հիմնական խնդիրներն են՝</w:t>
      </w:r>
    </w:p>
    <w:p>
      <w:pPr/>
      <w:r>
        <w:rPr/>
        <w:t xml:space="preserve">1) մշակաբույսերի սերմերի, տնկանյութի արտադրության և վերարտադրության գործնական կիրառելի համակարգերի հիմնումը և զարգացումը,</w:t>
      </w:r>
    </w:p>
    <w:p>
      <w:pPr/>
      <w:r>
        <w:rPr/>
        <w:t xml:space="preserve">2) սորտաթարմացման, սորտափոխարինման և սորտափորձարկման գործընթացում մշակաբույսերի սորտերի և տնկանյութի ձևերի տնտեսական և կենսաբանական արժեքավոր հատկանիշների պահպանությունն ու վերարտադրությունը,</w:t>
      </w:r>
    </w:p>
    <w:p>
      <w:pPr/>
      <w:r>
        <w:rPr/>
        <w:t xml:space="preserve">3) Հայաստանի Հանրապետության բնակլիմայական պայմաններին լավ հարմարվող մշակաբույսերի նոր սորտերի և տնկանյութի նոր ձևերի արագացված բազմացումը,</w:t>
      </w:r>
    </w:p>
    <w:p>
      <w:pPr/>
      <w:r>
        <w:rPr/>
        <w:t xml:space="preserve">4) Հայաստանի Հանրապետությունում տարածված, տեղածին (աբորիգեն) ու հազվագյուտ սորտերի և տնկանյութի ձևերի գենետիկական պաշարների պահպանությունն ու վերարտադրությունը,</w:t>
      </w:r>
    </w:p>
    <w:p>
      <w:pPr/>
      <w:r>
        <w:rPr/>
        <w:t xml:space="preserve">5) գիտական մեթոդների կիրառմամբ սերմնաբուծության և տնկանյութի արտադրության կազմակերպումը,</w:t>
      </w:r>
    </w:p>
    <w:p>
      <w:pPr/>
      <w:r>
        <w:rPr/>
        <w:t xml:space="preserve">6) սերմնաբուծության և տնկանյութի արտադրության զարգացմանը նպաստող ժամանակակից տեղեկատվական շտեմարանների ստեղծումը:</w:t>
      </w:r>
    </w:p>
    <w:p>
      <w:pPr/>
      <w:r>
        <w:rPr/>
        <w:t xml:space="preserve"> 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4.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Օրենքում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օգտագործվող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հիմնական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հասկացությունները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1․ Սույն օրենքում օգտագործվում են հետևյալ հիմնական հասկացությունները.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սերմ</w:t>
      </w:r>
      <w:r>
        <w:rPr>
          <w:b w:val="1"/>
          <w:bCs w:val="1"/>
        </w:rPr>
        <w:t xml:space="preserve">`</w:t>
      </w:r>
      <w:r>
        <w:rPr/>
        <w:t xml:space="preserve"> սորտերի պահպանության և վերարտադրության նպատակով օգտագործվող բույսի ժառանգականություն կրող գեներատիվ օրգան.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տնկանյութ</w:t>
      </w:r>
      <w:r>
        <w:rPr/>
        <w:t xml:space="preserve">՝ բազմամյա բույսերի (որոշ միամյա) վեգետատիվ կամ սերմնային բազմացման մեթոդների կիրառման միջոցով ստացված դուստր բույսեր.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տնկանյութի արտադրություն`</w:t>
      </w:r>
      <w:r>
        <w:rPr/>
        <w:t xml:space="preserve"> տարբեր մեթոդների և եղանակների կիրառմամբ բույսերի տնկանյութի վերարտադրությամբ զբաղվող բուսաբուծության ոլորտ.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սերմնաբուծություն</w:t>
      </w:r>
      <w:r>
        <w:rPr>
          <w:b w:val="1"/>
          <w:bCs w:val="1"/>
        </w:rPr>
        <w:t xml:space="preserve">`</w:t>
      </w:r>
      <w:r>
        <w:rPr/>
        <w:t xml:space="preserve"> սորտաթարմացման և սորտափոխարինման իրականացման նպատակով բույսերի շրջանացված սորտերի սերմերի զանգվածային բազմացմամբ զբաղվող բուսաբուծության ոլորտ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նախահիմնային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օրիգինալ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սերմեր</w:t>
      </w:r>
      <w:r>
        <w:rPr>
          <w:b w:val="1"/>
          <w:bCs w:val="1"/>
        </w:rPr>
        <w:t xml:space="preserve">`</w:t>
      </w:r>
      <w:r>
        <w:rPr/>
        <w:t xml:space="preserve"> ընտրասերողի կամ սորտը պահպանողի արտադրած, սերմնաբուծության բնագավառում գործող տեխնիկական կանոնակարգերի, պետական չափորոշիչների և նորմատիվային այլ փաստաթղթերի պահանջներին համապատասխանող, տվյալ սորտի առանձնահատկություններն ամբողջությամբ կրող սերմեր.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հիմնային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սուպերէլիտային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էլիտային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սերմեր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սուպերէլիտա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էլիտա</w:t>
      </w:r>
      <w:r>
        <w:rPr>
          <w:b w:val="1"/>
          <w:bCs w:val="1"/>
        </w:rPr>
        <w:t xml:space="preserve">)`</w:t>
      </w:r>
      <w:r>
        <w:rPr/>
        <w:t xml:space="preserve"> սերմնաբուծության բնագավառում գործող տեխնիկական կանոնակարգերի, պետական չափորոշիչների և նորմատիվային այլ փաստաթղթերի պահանջներին համապատասխանող, նախահիմնային սերմերից ստացված սերմեր.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վերարտադրված</w:t>
      </w:r>
      <w:r>
        <w:rPr/>
        <w:t xml:space="preserve"> </w:t>
      </w:r>
      <w:r>
        <w:rPr>
          <w:b w:val="1"/>
          <w:bCs w:val="1"/>
        </w:rPr>
        <w:t xml:space="preserve">սերմեր</w:t>
      </w:r>
      <w:r>
        <w:rPr>
          <w:b w:val="1"/>
          <w:bCs w:val="1"/>
        </w:rPr>
        <w:t xml:space="preserve">`</w:t>
      </w:r>
      <w:r>
        <w:rPr/>
        <w:t xml:space="preserve"> սերմնաբուծության բնագավառում գործող տեխնիկական կանոնակարգերի, պետական չափորոշիչների և նորմատիվային այլ փաստաթղթերի պահանջներին համապատասխանող հիմնային սերմերից ստացված սերմեր.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հիբրիդային</w:t>
      </w:r>
      <w:r>
        <w:rPr/>
        <w:t xml:space="preserve"> </w:t>
      </w:r>
      <w:r>
        <w:rPr>
          <w:b w:val="1"/>
          <w:bCs w:val="1"/>
        </w:rPr>
        <w:t xml:space="preserve">սերմեր</w:t>
      </w:r>
      <w:r>
        <w:rPr>
          <w:b w:val="1"/>
          <w:bCs w:val="1"/>
        </w:rPr>
        <w:t xml:space="preserve">`</w:t>
      </w:r>
      <w:r>
        <w:rPr/>
        <w:t xml:space="preserve"> սերմնաբուծության բնագավառում գործող տեխնիկական կանոնակարգերի, պետական չափորոշիչների և նորմատիվային այլ փաստաթղթերի պահանջներին համապատասխանող, ծնողական տարբեր ձևերի տրամախաչման միջոցով ստացված առաջին սերնդի (F1) սերմեր.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բազմամյա բույսերի ելակետային (նախահիմնային) տնկանյութ ՝</w:t>
      </w:r>
      <w:r>
        <w:rPr/>
        <w:t xml:space="preserve"> մայր բույսերի ժառանգականության պահպանման ու հետագա բազմացման նպատակով ընտրասերման (սելեկցիոն) աշխատանքների արդյունքում ստացված սորտերի, նույնակների (կլոնների) մասեր կամ վիրուսազերծ ամբողջական բույսեր.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բազմամյա բույսերի հիմնային (սուպերէլիտային, էլիտային) տնկանյութ՝</w:t>
      </w:r>
      <w:r>
        <w:rPr/>
        <w:t xml:space="preserve"> մայրուտների համար նախատեսված և ելակետային տնկանյութի հաջորդիվ բազմացման արդյուքում ստացված վիրուսազերծ ամբողջական բույսեր կամ սորտերի և նույնակների (կլոնների) մասեր.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բազմամյա բույսերի հավաստագրված տնկանյութ</w:t>
      </w:r>
      <w:r>
        <w:rPr/>
        <w:t xml:space="preserve">՝ արտադրական այգեհիմնման համար նախատեսված և հիմնային տնկանյութի վեգետատիվ բազմացումից ստացված սորտի անփոփոխ ժառանգականությունը կրող առավել վարակածին վիրուսազերծությունը ստուգված ամբողջական բույսեր.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բազմամյա բույսերի վերարտադրված տնկանյութ</w:t>
      </w:r>
      <w:r>
        <w:rPr/>
        <w:t xml:space="preserve">՝ բազմամյա բույսերի հավաստագրված տնկանյութի հաջորդիվ երեք սերունդները ընդգրկող բուսաճային (վեգետատիվ) բազմացման միջոցով ստացված և վիրուսազերծությունը (առավել վարակածին հարուցիչներից) ստուգված ամբողջական բույսեր.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բազմամյա բույսերի շարքային (սովորական) տնկանյութ</w:t>
      </w:r>
      <w:r>
        <w:rPr/>
        <w:t xml:space="preserve">՝ բազմամյա բույսերի հավաստագրված տնկանյութի չորրորդ և հաջորդիվ վերարտադրությունների վեգետատիվ բազմացման միջոցով ստացված, առողջացման և ստուգման չենթարկված ամբողջական բույսեր.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տնտեսական</w:t>
      </w:r>
      <w:r>
        <w:rPr/>
        <w:t xml:space="preserve"> </w:t>
      </w:r>
      <w:r>
        <w:rPr>
          <w:b w:val="1"/>
          <w:bCs w:val="1"/>
        </w:rPr>
        <w:t xml:space="preserve">արդյունավետության</w:t>
      </w:r>
      <w:r>
        <w:rPr/>
        <w:t xml:space="preserve"> 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փորձարկում</w:t>
      </w:r>
      <w:r>
        <w:rPr>
          <w:b w:val="1"/>
          <w:bCs w:val="1"/>
        </w:rPr>
        <w:t xml:space="preserve">`</w:t>
      </w:r>
      <w:r>
        <w:rPr/>
        <w:t xml:space="preserve"> լիազոր մարմնի կողմից բույսերի սորտերի տարբերիչ առանձնահատկությունը, միատարրությունը, կայունությունը, հանրապետության բնակլիմայական պայմաններին նրանց հարմարվողականությունը, մշակության գոտում (գոտիներում) հանրաճանաչ սորտերի համեմատությամբ նրանց տնտեսական արդյունավետությունը որոշելու նպատակով կատարվող դաշտային և լաբորատոր համալիր փորձարկումներ.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օգտագործման</w:t>
      </w:r>
      <w:r>
        <w:rPr/>
        <w:t xml:space="preserve"> </w:t>
      </w:r>
      <w:r>
        <w:rPr>
          <w:b w:val="1"/>
          <w:bCs w:val="1"/>
        </w:rPr>
        <w:t xml:space="preserve">թույլտվություն</w:t>
      </w:r>
      <w:r>
        <w:rPr/>
        <w:t xml:space="preserve"> </w:t>
      </w:r>
      <w:r>
        <w:rPr>
          <w:b w:val="1"/>
          <w:bCs w:val="1"/>
        </w:rPr>
        <w:t xml:space="preserve">ունեցող</w:t>
      </w:r>
      <w:r>
        <w:rPr/>
        <w:t xml:space="preserve"> </w:t>
      </w:r>
      <w:r>
        <w:rPr>
          <w:b w:val="1"/>
          <w:bCs w:val="1"/>
        </w:rPr>
        <w:t xml:space="preserve">սորտ</w:t>
      </w:r>
      <w:r>
        <w:rPr>
          <w:b w:val="1"/>
          <w:bCs w:val="1"/>
        </w:rPr>
        <w:t xml:space="preserve">`</w:t>
      </w:r>
      <w:r>
        <w:rPr/>
        <w:t xml:space="preserve"> տնտեսական արդյունավետության պետական փորձարկումներ անցած, օգտագործման թույլտվություն ունեցող սորտերի ցանկում գրանցված սորտ.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սերմերի</w:t>
      </w:r>
      <w:r>
        <w:rPr/>
        <w:t xml:space="preserve"> </w:t>
      </w:r>
      <w:r>
        <w:rPr>
          <w:b w:val="1"/>
          <w:bCs w:val="1"/>
        </w:rPr>
        <w:t xml:space="preserve">արտադրության</w:t>
      </w:r>
      <w:r>
        <w:rPr/>
        <w:t xml:space="preserve"> </w:t>
      </w:r>
      <w:r>
        <w:rPr>
          <w:b w:val="1"/>
          <w:bCs w:val="1"/>
        </w:rPr>
        <w:t xml:space="preserve">հերթագայություն</w:t>
      </w:r>
      <w:r>
        <w:rPr>
          <w:b w:val="1"/>
          <w:bCs w:val="1"/>
        </w:rPr>
        <w:t xml:space="preserve">`</w:t>
      </w:r>
      <w:r>
        <w:rPr/>
        <w:t xml:space="preserve"> բույսի տվյալ տեսակի օգտագործման թույլտվություն ունեցող սորտերի ցանկում գրանցված սորտերի սերմերի արտադրության և հավաստագրման նպատակով կիրառվող կանոնների, հրահանգների, ցուցումների և երաշխավորությունների համալիր.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տնկարանային արտադրության առաջնային օղակ </w:t>
      </w:r>
      <w:r>
        <w:rPr/>
        <w:t xml:space="preserve">- բազմամյա մշակաբույսերի մայրուտներ և սորտընտրանի (կոլեկցիոն, հավաքածու) այգիներ, որոնք ստեղծված են հիմնական տնկարաններում գրանցված սորտերի ելակետային տնկանյութով մայր բույսերի ժառանգականության պահպանման, ուսումնասիրության ու հետագա բազմացման նպատակով.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սերմերի</w:t>
      </w:r>
      <w:r>
        <w:rPr>
          <w:b w:val="1"/>
          <w:bCs w:val="1"/>
        </w:rPr>
        <w:t xml:space="preserve"> և տնկանյութի </w:t>
      </w:r>
      <w:r>
        <w:rPr>
          <w:b w:val="1"/>
          <w:bCs w:val="1"/>
        </w:rPr>
        <w:t xml:space="preserve">հավաստագրում</w:t>
      </w:r>
      <w:r>
        <w:rPr>
          <w:b w:val="1"/>
          <w:bCs w:val="1"/>
        </w:rPr>
        <w:t xml:space="preserve">`</w:t>
      </w:r>
      <w:r>
        <w:rPr/>
        <w:t xml:space="preserve"> սերմերի և տնկանյութի սորտային պատկանելիության, սերմերի ցանքային և տնկանյութի ապրանքային որակների՝ տեխնիկական կանոնակարգերի, պետական չափորոշիչների, սերմնաբուծության և տնկանյութի արտադրության բնագավառում գործող նորմատիվային այլ փաստաթղթերի պահանջներին համապատասխանությունը որոշելու նպատակով սահմանված միջոցառումների համալիր (դաշտային փորձարկումներ, լաբորատոր հետազոտություններ).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սերմերի հավաստագիր՝</w:t>
      </w:r>
      <w:r>
        <w:rPr/>
        <w:t xml:space="preserve"> օգտագործման թույլտվություն ունեցող սորտերի սերմերի ծագումը, ցանքային պիտանիությունը և տեխնիկական կանոնակարգերին, պետական չափորոշիչներին և սերմնաբուծության բնագավառում գործող նորմատիվային այլ փաստաթղթերին դրանց համապատասխանությունը հավաստող փաստաթուղթ.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տնկանյութի հավաստագիր՝</w:t>
      </w:r>
      <w:r>
        <w:rPr/>
        <w:t xml:space="preserve"> տնկանյութի սորտային պատկանելիությունը, ապրանքային որակները և տեխնիկական կանոնակարգերին, պետական չափորոշիչներին և տնկանյութի արտադրության բնագավառում գործող նորմատիվային այլ փաստաթղթերին դրանց համապատասխանությունը հավաստող փաստաթուղթ.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բուսաբանական</w:t>
      </w:r>
      <w:r>
        <w:rPr/>
        <w:t xml:space="preserve"> </w:t>
      </w:r>
      <w:r>
        <w:rPr>
          <w:b w:val="1"/>
          <w:bCs w:val="1"/>
        </w:rPr>
        <w:t xml:space="preserve">հատկանիշների</w:t>
      </w:r>
      <w:r>
        <w:rPr/>
        <w:t xml:space="preserve"> </w:t>
      </w:r>
      <w:r>
        <w:rPr>
          <w:b w:val="1"/>
          <w:bCs w:val="1"/>
        </w:rPr>
        <w:t xml:space="preserve">ստուգիչ</w:t>
      </w:r>
      <w:r>
        <w:rPr/>
        <w:t xml:space="preserve"> </w:t>
      </w:r>
      <w:r>
        <w:rPr>
          <w:b w:val="1"/>
          <w:bCs w:val="1"/>
        </w:rPr>
        <w:t xml:space="preserve">փորձարկում</w:t>
      </w:r>
      <w:r>
        <w:rPr>
          <w:b w:val="1"/>
          <w:bCs w:val="1"/>
        </w:rPr>
        <w:t xml:space="preserve">`</w:t>
      </w:r>
      <w:r>
        <w:rPr/>
        <w:t xml:space="preserve"> հատուկ այգետարածքների (մայրուտների) և հողակտորների վրա սերմերի ցանքի և բազմամյա մշակաբույսերի մայր բույսերի սորտային պատկանելիության հետագա ստուգումների միջոցով սերմերի և մայր բույսերի որոշակի սորտի պատկանելիության և սերմերի ու մայր բույսերի որակական ցուցանիշների որոշման նպատակով լիազոր մարմնի կողմից իրականացվող դաշտային փորձարկումների և միջոցառումների համալիր.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սերմերի և տնկանյութի սորտային </w:t>
      </w:r>
      <w:r>
        <w:rPr>
          <w:b w:val="1"/>
          <w:bCs w:val="1"/>
        </w:rPr>
        <w:t xml:space="preserve">հատկանիշներ</w:t>
      </w:r>
      <w:r>
        <w:rPr>
          <w:b w:val="1"/>
          <w:bCs w:val="1"/>
        </w:rPr>
        <w:t xml:space="preserve">`</w:t>
      </w:r>
      <w:r>
        <w:rPr/>
        <w:t xml:space="preserve"> տվյալ սորտի տարբերիչ առանձնահատկությունները, կայունությունը, միատարրությունը բնորոշող հատկությունների և հատկանիշների նույնականացման համալիր.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տնկանյութի ապրանքային որակ</w:t>
      </w:r>
      <w:r>
        <w:rPr/>
        <w:t xml:space="preserve">՝ տնկանյութի կենսաչափագրական (բիոմետրիկ) չափումների և բուսասանիտարական վիճակի համալիր, որոնց հիման վրա տեսակավորվում է տնկանյութի խմբաքանակը և որոշվում է դրա տնտեսական պիտանելիությունը.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դաշտային</w:t>
      </w:r>
      <w:r>
        <w:rPr/>
        <w:t xml:space="preserve"> </w:t>
      </w:r>
      <w:r>
        <w:rPr>
          <w:b w:val="1"/>
          <w:bCs w:val="1"/>
        </w:rPr>
        <w:t xml:space="preserve">հետազոտություններ</w:t>
      </w:r>
      <w:r>
        <w:rPr>
          <w:b w:val="1"/>
          <w:bCs w:val="1"/>
        </w:rPr>
        <w:t xml:space="preserve"> (</w:t>
      </w:r>
      <w:r>
        <w:rPr>
          <w:b w:val="1"/>
          <w:bCs w:val="1"/>
        </w:rPr>
        <w:t xml:space="preserve">ապրոբացիա</w:t>
      </w:r>
      <w:r>
        <w:rPr>
          <w:b w:val="1"/>
          <w:bCs w:val="1"/>
        </w:rPr>
        <w:t xml:space="preserve">)`</w:t>
      </w:r>
      <w:r>
        <w:rPr/>
        <w:t xml:space="preserve"> սերմնադաշտերի, մայրուտների և տնկարանային հողակտորների վրա սերմերի ցանքի և բազմամյա մշակաբույսերի տեսակային և սորտային պատկանելիության, սորտային մաքրության ու միատարրության նույնականացում, հողակտորների՝ մոլախոտերով, մշակաբույսերի հիվանդություններով ու վնասատուներով վարակվածության որոշման միջոցառումներ.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դաշտային հետազոտող (ապրոբատոր)՝</w:t>
      </w:r>
      <w:r>
        <w:rPr/>
        <w:t xml:space="preserve"> սերմնադաշտերի և տնկարանների դաշտային հետազոտությունների և հսկումների կատարող.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մշակաբույսեր</w:t>
      </w:r>
      <w:r>
        <w:rPr>
          <w:b w:val="1"/>
          <w:bCs w:val="1"/>
        </w:rPr>
        <w:t xml:space="preserve">`</w:t>
      </w:r>
      <w:r>
        <w:rPr/>
        <w:t xml:space="preserve"> արտադրությունում օգտագործվող հացահատիկային, հատիկաընդեղեն, պալարապտղավոր, կերային, տեխնիկական, բանջարաբոստանային բույսեր, ծաղկաբույսեր, դեղաբույսեր, պտղահատապտղային բույսեր, վազեր (ծառեր, թփեր), ուտելի սնկեր.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լիազոր մարմին</w:t>
      </w:r>
      <w:r>
        <w:rPr>
          <w:b w:val="1"/>
          <w:bCs w:val="1"/>
        </w:rPr>
        <w:t xml:space="preserve">`</w:t>
      </w:r>
      <w:r>
        <w:rPr/>
        <w:t xml:space="preserve"> գյուղատնտեսության բնագավառում պետական կառավարում իրականացնող մարմին:</w:t>
      </w:r>
    </w:p>
    <w:p>
      <w:pPr/>
      <w:r>
        <w:rPr>
          <w:b w:val="1"/>
          <w:bCs w:val="1"/>
        </w:rPr>
        <w:t xml:space="preserve"> </w:t>
      </w:r>
    </w:p>
    <w:p>
      <w:pPr/>
      <w:br/>
      <w:r>
        <w:rPr/>
        <w:t xml:space="preserve"> </w:t>
      </w:r>
      <w:r>
        <w:rPr>
          <w:b w:val="1"/>
          <w:bCs w:val="1"/>
        </w:rPr>
        <w:t xml:space="preserve">Գ</w:t>
      </w:r>
      <w:r>
        <w:rPr/>
        <w:t xml:space="preserve"> </w:t>
      </w:r>
      <w:r>
        <w:rPr>
          <w:b w:val="1"/>
          <w:bCs w:val="1"/>
        </w:rPr>
        <w:t xml:space="preserve">Լ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Խ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2</w:t>
      </w:r>
    </w:p>
    <w:p>
      <w:pPr/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ՍՈՐՏԵՐԻ</w:t>
      </w:r>
      <w:r>
        <w:rPr/>
        <w:t xml:space="preserve"> </w:t>
      </w:r>
      <w:r>
        <w:rPr>
          <w:b w:val="1"/>
          <w:bCs w:val="1"/>
        </w:rPr>
        <w:t xml:space="preserve">ՕԳՏԱԳՈՐԾՄԱՆ</w:t>
      </w:r>
      <w:r>
        <w:rPr/>
        <w:t xml:space="preserve"> </w:t>
      </w:r>
      <w:r>
        <w:rPr>
          <w:b w:val="1"/>
          <w:bCs w:val="1"/>
        </w:rPr>
        <w:t xml:space="preserve">ԹՈՒՅԼՏՎՈՒԹՅՈՒՆԸ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ՍԵՐՄԵՐԻ ԵՎ ՏՆԿԱՆՅՈՒԹԻ</w:t>
      </w:r>
      <w:r>
        <w:rPr/>
        <w:t xml:space="preserve"> </w:t>
      </w:r>
      <w:r>
        <w:rPr>
          <w:b w:val="1"/>
          <w:bCs w:val="1"/>
        </w:rPr>
        <w:t xml:space="preserve">ԱՐՏԱԴՐՈՒԹՅՈՒՆԸ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ՀԱՎԱՍՏԱԳՐՈՒՄԸ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ՆԵՐՄՈՒԾՈՒՄՆ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ԱՐՏԱՀԱՆՈՒՄԸ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5.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Օգտագործման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թույլտվություն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ունեցող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սորտերի</w:t>
            </w:r>
            <w:r>
              <w:rPr>
                <w:b w:val="1"/>
                <w:bCs w:val="1"/>
              </w:rPr>
              <w:t xml:space="preserve"> և տնկանյութի ցանկը</w:t>
            </w:r>
          </w:p>
        </w:tc>
      </w:tr>
    </w:tbl>
    <w:p>
      <w:pPr>
        <w:numPr>
          <w:ilvl w:val="0"/>
          <w:numId w:val="6"/>
        </w:numPr>
      </w:pPr>
      <w:r>
        <w:rPr/>
        <w:t xml:space="preserve">Հայաստանի Հանրապետության տարածքում օգտագործման և հետագա բազմացման նպատակով թույլատրվում են այն սորտերը և տնկանյութի այն ձևերը, որոնք անցել են տնտեսական արդյունավետության պետական փորձարկում և գրանցվել են օգտագործման թույլտվություն ունեցող սորտերի ցանկում:</w:t>
      </w:r>
    </w:p>
    <w:p>
      <w:pPr/>
      <w:r>
        <w:rPr/>
        <w:t xml:space="preserve">Օգտագործման թույլտվություն ունեցող սորտերի ցանկը վարում և տարեկան առնվազն մեկ անգամ հրապարակում է լիազոր մարմինը:</w:t>
      </w:r>
    </w:p>
    <w:p>
      <w:pPr>
        <w:numPr>
          <w:ilvl w:val="0"/>
          <w:numId w:val="7"/>
        </w:numPr>
      </w:pPr>
      <w:r>
        <w:rPr/>
        <w:t xml:space="preserve">Հայաստանի Հանրապետությունում տնտեսական արդյունավետության պետական փորձարկումների ենթակա բույսերի տեսակների ցանկը սահմանում է լիազոր մարմինը:</w:t>
      </w:r>
    </w:p>
    <w:p>
      <w:pPr>
        <w:numPr>
          <w:ilvl w:val="0"/>
          <w:numId w:val="7"/>
        </w:numPr>
      </w:pPr>
      <w:r>
        <w:rPr/>
        <w:t xml:space="preserve">Տնտեսական արդյունավետության պետական փորձարկումների կազմակերպման, օգտագործման թույլտվություն ունեցող սորտերի ցանկում դրանց գրանցման և գրանցումից հանելու կարգը սահմանում է Հայաստանի Հանրապետության կառավարությունը: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6.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Մշակաբույսերի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սերմնաբուծության և տնկանյութի արտադրության քայլերի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հերթագայությունը</w:t>
            </w:r>
            <w:r>
              <w:rPr>
                <w:b w:val="1"/>
                <w:bCs w:val="1"/>
              </w:rPr>
              <w:t xml:space="preserve"> (</w:t>
            </w:r>
            <w:r>
              <w:rPr>
                <w:b w:val="1"/>
                <w:bCs w:val="1"/>
              </w:rPr>
              <w:t xml:space="preserve">սխեման</w:t>
            </w:r>
            <w:r>
              <w:rPr>
                <w:b w:val="1"/>
                <w:bCs w:val="1"/>
              </w:rPr>
              <w:t xml:space="preserve">)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Մշակաբույսերի սերմնաբուծության </w:t>
      </w:r>
      <w:r>
        <w:rPr>
          <w:b w:val="1"/>
          <w:bCs w:val="1"/>
        </w:rPr>
        <w:t xml:space="preserve">և տնկանյութի արտադրության</w:t>
      </w:r>
      <w:r>
        <w:rPr/>
        <w:t xml:space="preserve"> հերթագայությունը (սխեման) սահմանում է լիազոր մարմինը:</w:t>
      </w:r>
    </w:p>
    <w:p>
      <w:pPr>
        <w:numPr>
          <w:ilvl w:val="0"/>
          <w:numId w:val="8"/>
        </w:numPr>
      </w:pPr>
      <w:r>
        <w:rPr/>
        <w:t xml:space="preserve">Սերմերի սորտային և տնկանյութի ձևերի պատկանելիության, սերմերի որակի և տնկանյութի ապրանքային ցուցանիշների որոշման նպատակով հանրապետությունում օգտագործվում են միասնական մեթոդներ, հասկացություններ, տեխնիկական միջոցներ և կանոնակարգեր, չափորոշիչներ, նորմատիվային նույնականացված պահանջներ, որակի ամրագրման փաստաթղթերի ձևեր, այլ նորմատիվային փաստաթղթեր:</w:t>
      </w:r>
    </w:p>
    <w:p>
      <w:pPr>
        <w:numPr>
          <w:ilvl w:val="0"/>
          <w:numId w:val="8"/>
        </w:numPr>
      </w:pPr>
      <w:r>
        <w:rPr/>
        <w:t xml:space="preserve">Սերմերի և տնկանյութի սորտային պատկանելիության, մաքրության և սերմերի որակի ու տնկանյութի ապրանքային ցուցանիշների ամրագրման փաստաթղթերի ձևերը սահմանում է լիազոր մարմինը:</w:t>
      </w:r>
    </w:p>
    <w:p>
      <w:pPr>
        <w:numPr>
          <w:ilvl w:val="0"/>
          <w:numId w:val="8"/>
        </w:numPr>
      </w:pPr>
      <w:r>
        <w:rPr/>
        <w:t xml:space="preserve">Սերմնաբուծության հերթագայությամբ սահմանվում են սերմերի հետևյալ դասերը.</w:t>
      </w:r>
    </w:p>
    <w:p>
      <w:pPr/>
      <w:r>
        <w:rPr/>
        <w:t xml:space="preserve">1) նախահիմնային (օրիգինալ) սերմեր.</w:t>
      </w:r>
    </w:p>
    <w:p>
      <w:pPr/>
      <w:r>
        <w:rPr/>
        <w:t xml:space="preserve">2) հիմնային (սուպերէլիտային, էլիտային) սերմեր.</w:t>
      </w:r>
    </w:p>
    <w:p>
      <w:pPr/>
      <w:r>
        <w:rPr/>
        <w:t xml:space="preserve">3) վերարտադրված սերմեր (առաջին և երկրորդ վերարտադրությունների, հիբրիդային առաջին և երկրորդ սերունդների սերմեր):</w:t>
      </w:r>
    </w:p>
    <w:p>
      <w:pPr>
        <w:numPr>
          <w:ilvl w:val="0"/>
          <w:numId w:val="9"/>
        </w:numPr>
      </w:pPr>
      <w:r>
        <w:rPr/>
        <w:t xml:space="preserve">Տնկարանային արտադրությամբ սահմանվում են հետևյալ կարգերը.</w:t>
      </w:r>
    </w:p>
    <w:p>
      <w:pPr/>
      <w:r>
        <w:rPr/>
        <w:t xml:space="preserve">1) ելակետային (նախահիմնային) տնկանյութ</w:t>
      </w:r>
    </w:p>
    <w:p>
      <w:pPr/>
      <w:r>
        <w:rPr/>
        <w:t xml:space="preserve">2) հիմնային (սուպերէլիտային, էլիտային) տնկանյութ</w:t>
      </w:r>
    </w:p>
    <w:p>
      <w:pPr/>
      <w:r>
        <w:rPr/>
        <w:t xml:space="preserve">3) հավաստագրված տնկանյութ</w:t>
      </w:r>
    </w:p>
    <w:p>
      <w:pPr/>
      <w:r>
        <w:rPr/>
        <w:t xml:space="preserve">4) սովորական տնկանյութ</w:t>
      </w:r>
    </w:p>
    <w:p>
      <w:pPr/>
      <w:r>
        <w:rPr/>
        <w:t xml:space="preserve"> 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7.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Սերմերի որակի </w:t>
            </w:r>
            <w:r>
              <w:rPr>
                <w:b w:val="1"/>
                <w:bCs w:val="1"/>
              </w:rPr>
              <w:t xml:space="preserve">և տնկանյութի</w:t>
            </w:r>
            <w:r>
              <w:rPr>
                <w:b w:val="1"/>
                <w:bCs w:val="1"/>
              </w:rPr>
              <w:t xml:space="preserve"> ապրանքային </w:t>
            </w:r>
            <w:r>
              <w:rPr>
                <w:b w:val="1"/>
                <w:bCs w:val="1"/>
              </w:rPr>
              <w:t xml:space="preserve">որակի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որոշումը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1․ Սերմերի որակը և տնկանյութի ապրանքային որակը բնութագրվում է սորտային պատկանելիությամբ, սորտային մաքրությամբ, վերարտադրությամբ, դասերով և կարգերով:</w:t>
      </w:r>
    </w:p>
    <w:p>
      <w:pPr/>
      <w:r>
        <w:rPr/>
        <w:t xml:space="preserve">2․ Սերմերի և տնկանյութի սորտային պատկանելիությունն ու մաքրությունը, դասը և կարգը որոշվում են դաշտային հետազոտությունների և լաբորատոր փորձարկումների միջոցով:</w:t>
      </w:r>
    </w:p>
    <w:p>
      <w:pPr/>
      <w:r>
        <w:rPr/>
        <w:t xml:space="preserve">3․ Մշակաբույսերի սերմերի և տնկանյութի սորտային պատկանելիությունը յուրաքանչյուր մշակաբույսի, տնկանյութի կարգի և սերմերի դասի համար առանձին որոշվում է սերմնադաշտերի (ցանքատարածությունների), սորտընտրանի այգիների, մայրուտների (կոլեկցիոն այգի) և տնկարանային տարածքների դաշտային հետազոտությունների, բուսաբանական հատկանիշների ստուգիչ գնահատման և լաբորատոր հետազոտությունների միջոցով:</w:t>
      </w:r>
    </w:p>
    <w:p>
      <w:pPr/>
      <w:r>
        <w:rPr/>
        <w:t xml:space="preserve">4․ Մշակաբույսերի սերմնադաշտերի և տնկարանային տարածքների դաշտային հետազոտությունները կատարվում են սերմ արտադրողի և տնկանյութ արտադրողի հայտի հիման վրա: Հայտի ներկայացման կարգը սահմանում է լիազոր մարմինը:</w:t>
      </w:r>
    </w:p>
    <w:p>
      <w:pPr/>
      <w:r>
        <w:rPr/>
        <w:t xml:space="preserve">5․ Դաշտային հետազոտողների հավատարմագրման կարգը և սերմնադաշտերի ու տնկարանային տարածքների դաշտային հետազոտությունների հայտի ձևը սահմանում է Հայաստանի Հանրապետության կառավարությունը:</w:t>
      </w:r>
    </w:p>
    <w:p>
      <w:pPr/>
      <w:r>
        <w:rPr/>
        <w:t xml:space="preserve">6․ Լաբորատոր հետազոտությունների նպատակով մշակաբույսերի սերմերի և տնկանյութի խմբաքանակից նմուշառման կարգը և նմուշառման ակտի ձևը սահմանում է Հայաստանի Հանրապետության կառավարությունը:</w:t>
      </w:r>
    </w:p>
    <w:p>
      <w:pPr/>
      <w:r>
        <w:rPr/>
        <w:t xml:space="preserve">7․ Սերմերի և տնկանյութի որակական ցուցանիշների լաբորատոր հետազոտությունները կազմակերպում են Հայաստանի Հանրապետության օրենսդրությամբ սահմանված կարգով հավատարմագրված լաբորատորիաները: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8.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Սերմերի և տնկանյութի հավաստագրումը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Նախահիմնային, հիմնային և վերարտադրված սերմերը ենթակա են պարտադիր հավաստագրման, իսկ ելակետային, հիմնային, հավաստագրված և սովորական տնկանյութերը Հայաստանի Հանրապետության կառավարության սահմանած ժամկետում կամավոր հավաստագրման:</w:t>
      </w:r>
    </w:p>
    <w:p>
      <w:pPr>
        <w:numPr>
          <w:ilvl w:val="0"/>
          <w:numId w:val="10"/>
        </w:numPr>
      </w:pPr>
      <w:r>
        <w:rPr/>
        <w:t xml:space="preserve">Պարտադիր հավաստագրման ենթակա բույսերի տեսակների ցանկը, հավաստագրման կարգը և դրա նպատակով օգտագործվող ձևաթղթերը սահմանում է Հայաստանի Հանրապետության կառավարությունը:</w:t>
      </w:r>
    </w:p>
    <w:p>
      <w:pPr>
        <w:numPr>
          <w:ilvl w:val="0"/>
          <w:numId w:val="10"/>
        </w:numPr>
      </w:pPr>
      <w:r>
        <w:rPr/>
        <w:t xml:space="preserve">Հավաստագրման գործընթացն իրականացնում և համապատասխանության հավաստագիր տրամադրում է լիազոր մարմինը:</w:t>
      </w:r>
    </w:p>
    <w:p>
      <w:pPr>
        <w:numPr>
          <w:ilvl w:val="0"/>
          <w:numId w:val="10"/>
        </w:numPr>
      </w:pPr>
      <w:r>
        <w:rPr/>
        <w:t xml:space="preserve">Հավաստագրման ընթացակարգով նախատեսված պահանջները բավարարող սերմերին, տնկանյութին և դրանց խմբաքանակներին տրվում է դրանց ծագումն ու որակը վավերացնող հավաստագիր, իսկ այդ պահանջները չբավարարող սերմերին ու տնկանյութին` փորձարկումների արդյունքների մասին արձանագրություն:</w:t>
      </w:r>
    </w:p>
    <w:p>
      <w:pPr>
        <w:numPr>
          <w:ilvl w:val="0"/>
          <w:numId w:val="10"/>
        </w:numPr>
      </w:pPr>
      <w:r>
        <w:rPr/>
        <w:t xml:space="preserve">Հայաստանի Հանրապետությունից արտահանման համար նախատեսված սերմերի տարբեր դասերի և տնկանյութի տարբեր կարգերի որակական ցուցանիշները գնահատվում են միջազգային իրավասու կազմակերպությունների սահմանած ընթացակարգով:</w:t>
      </w:r>
    </w:p>
    <w:p>
      <w:pPr>
        <w:numPr>
          <w:ilvl w:val="0"/>
          <w:numId w:val="10"/>
        </w:numPr>
      </w:pPr>
      <w:r>
        <w:rPr/>
        <w:t xml:space="preserve">Անձնական օգտագործման համար արտադրվող և օգտագործվող սերմերն ու տնկանյութը կարող են չհավաստագրվել, չունենալ սորտային պատկանելիության և սերմերի որակական ցուցանիշները հավաստող փաստաթղթեր:</w:t>
      </w:r>
    </w:p>
    <w:p>
      <w:pPr>
        <w:numPr>
          <w:ilvl w:val="0"/>
          <w:numId w:val="10"/>
        </w:numPr>
      </w:pPr>
      <w:r>
        <w:rPr/>
        <w:t xml:space="preserve">Լիազոր մարմինն իրականացնում է հավաստագրված սերմեր և տնկանյութ արտադրողների, ներկրողների և արտահանողների հաշվառում:</w:t>
      </w:r>
    </w:p>
    <w:p>
      <w:pPr>
        <w:numPr>
          <w:ilvl w:val="0"/>
          <w:numId w:val="10"/>
        </w:numPr>
      </w:pPr>
      <w:r>
        <w:rPr/>
        <w:t xml:space="preserve">Հավաստագրված սերմեր և տնկանյութ արտադրողների, ներկրողների և արտահանողների հաշվառման համար լիազոր մարմինը վարում է գրանցամատյան:</w:t>
      </w:r>
    </w:p>
    <w:p>
      <w:pPr>
        <w:numPr>
          <w:ilvl w:val="0"/>
          <w:numId w:val="10"/>
        </w:numPr>
      </w:pPr>
      <w:r>
        <w:rPr/>
        <w:t xml:space="preserve">Հավաստագրված սերմեր և տնկանյութ արտադրողների, ներկրողների և արտահանողների հաշվառման գրանցամատյանի վարման կարգը և ձևը սահմանում է Հայաստանի Հանրապետության կառավարությունը: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9.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Հավաստագրված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սերմերի </w:t>
            </w:r>
            <w:r>
              <w:rPr>
                <w:b w:val="1"/>
                <w:bCs w:val="1"/>
              </w:rPr>
              <w:t xml:space="preserve">և </w:t>
            </w:r>
            <w:r>
              <w:rPr>
                <w:b w:val="1"/>
                <w:bCs w:val="1"/>
              </w:rPr>
              <w:t xml:space="preserve">տնկանյութի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պիտակավորումը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փաթեթավորումը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տարավորումը, </w:t>
            </w:r>
            <w:r>
              <w:rPr>
                <w:b w:val="1"/>
                <w:bCs w:val="1"/>
              </w:rPr>
              <w:t xml:space="preserve">պահպանությունն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փոխադրումը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Հավաստագրված սերմերի և տնկանյութի փաթեթավորումը, տարավորումը, պիտակավորումը, պահպանությունը, փոխադրումն ու իրացումը կատարվում են հավաստագրի առկայության դեպքում:</w:t>
      </w:r>
    </w:p>
    <w:p>
      <w:pPr>
        <w:numPr>
          <w:ilvl w:val="0"/>
          <w:numId w:val="11"/>
        </w:numPr>
      </w:pPr>
      <w:r>
        <w:rPr/>
        <w:t xml:space="preserve">Փոխադրման և իրացման համար նախատեսված հավաստագրված սերմերի և տնկանյութի յուրաքանչյուր խմբաքանակ փաթեթավորվում, տարավորվում և դրոշմվում է` տարայի (ապրանքային միավորի) կամ փակցված պիտակի վրա նշելով սորտի անվանումը, բուսաբանական դասակարգումը, սերմերի ու տնկանյութի ծագման և որակի մասին ամբողջական և ճշգրիտ տեղեկատվությունը:</w:t>
      </w:r>
    </w:p>
    <w:p>
      <w:pPr>
        <w:numPr>
          <w:ilvl w:val="0"/>
          <w:numId w:val="11"/>
        </w:numPr>
      </w:pPr>
      <w:r>
        <w:rPr/>
        <w:t xml:space="preserve">Պիտակների ձևերը և դրանց միջոցով հաղորդվող տեղեկությունների բովանդակությունը սահմանում է լիազոր մարմինը:</w:t>
      </w:r>
    </w:p>
    <w:p>
      <w:pPr>
        <w:numPr>
          <w:ilvl w:val="0"/>
          <w:numId w:val="11"/>
        </w:numPr>
      </w:pPr>
      <w:r>
        <w:rPr/>
        <w:t xml:space="preserve">Քիմիական և կենսաբանական միջոցներով մշակված սերմերը և տնկանյութը պահպանվում, փոխադրվում և իրացվում են միայն փաթեթավորված վիճակում: Փաթեթը (տարան) պետք է ունենա համապատասխան նախազգուշացնող գրություն և ուղեկցվի սերմերի և տնկանյութի անվտանգ օգտագործման հրահանգով, մարդկանց, կենդանիների առողջության և շրջակա միջավայրի վրա հնարավոր հետևանքներ ունենալու մասին համառոտ տեղեկատվությամբ:</w:t>
      </w:r>
    </w:p>
    <w:p>
      <w:pPr>
        <w:numPr>
          <w:ilvl w:val="0"/>
          <w:numId w:val="11"/>
        </w:numPr>
      </w:pPr>
      <w:r>
        <w:rPr/>
        <w:t xml:space="preserve">Փաթեթավորման համար օգտագործվող տարաները պետք է ապահովեն հավաստագրված սերմերի և տնկանյութի որակի և քանակի պահպանությունը, իսկ քիմիական և կենսաբանական միջոցներով մշակված սերմերի համար` նաև մարդկանց, կենդանիների առողջության և շրջակա միջավայրի անվտանգությունը: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10.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Ս</w:t>
            </w:r>
            <w:r>
              <w:rPr>
                <w:b w:val="1"/>
                <w:bCs w:val="1"/>
              </w:rPr>
              <w:t xml:space="preserve">երմեր </w:t>
            </w:r>
            <w:r>
              <w:rPr>
                <w:b w:val="1"/>
                <w:bCs w:val="1"/>
              </w:rPr>
              <w:t xml:space="preserve">ու</w:t>
            </w:r>
            <w:r>
              <w:rPr>
                <w:b w:val="1"/>
                <w:bCs w:val="1"/>
              </w:rPr>
              <w:t xml:space="preserve"> տնկանյութ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արտադրողների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և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իրացնողների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իրավունքներ</w:t>
            </w:r>
            <w:r>
              <w:rPr>
                <w:b w:val="1"/>
                <w:bCs w:val="1"/>
              </w:rPr>
              <w:t xml:space="preserve">ը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պարտականությունները</w:t>
            </w:r>
            <w:r>
              <w:rPr>
                <w:b w:val="1"/>
                <w:bCs w:val="1"/>
              </w:rPr>
              <w:t xml:space="preserve"> և երաշխավորությունները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Սերմեր և տնկանյութ արտադրողներն ու իրացնողները՝</w:t>
      </w:r>
    </w:p>
    <w:p>
      <w:pPr/>
      <w:r>
        <w:rPr/>
        <w:t xml:space="preserve">1) ինքնուրույն են որոշում արտադրվող կամ իրացվող սերմերի  և տնկանյութի տեսականին և քանակությունը,             </w:t>
      </w:r>
    </w:p>
    <w:p>
      <w:pPr/>
      <w:r>
        <w:rPr/>
        <w:t xml:space="preserve">2) կարող են սորտերի տնտեսական արդյունավետության պետական փորձարկումների կազմակերպման և դրանք Հայաստանի Հանրապետությունում օգտագործման թույլտվություն ունեցող սորտերի ցանկում գրանցման հայտ ներկայացնել,</w:t>
      </w:r>
    </w:p>
    <w:p>
      <w:pPr/>
      <w:r>
        <w:rPr/>
        <w:t xml:space="preserve">3) Հայաստանի Հանրապետությունում սերմնադաշտերի և տնկարանային դաշտերի դաշտային հետազոտությունների մասին հայտ ներկայացնել:</w:t>
      </w:r>
    </w:p>
    <w:p>
      <w:pPr>
        <w:numPr>
          <w:ilvl w:val="0"/>
          <w:numId w:val="13"/>
        </w:numPr>
      </w:pPr>
      <w:r>
        <w:rPr/>
        <w:t xml:space="preserve">Հավաստագրման ենթակա սերմեր և տնկանյութ արտադրողները և իրացնողները պարտավոր են՝</w:t>
      </w:r>
    </w:p>
    <w:p>
      <w:pPr/>
      <w:r>
        <w:rPr/>
        <w:t xml:space="preserve">1) ներկայացնել հայտ(եր)` սերմնադաշտերի և տնկանյութի մայրուտների ու տնկարանի թողարկող դաշտերի դաշտային հետազոտություններ, սերմերի և տնկանյութի որակական ցուցանիշների լաբորատոր փորձարկումներ կատարելու և համապատասխան փաստաթղթեր ստանալու համար.</w:t>
      </w:r>
    </w:p>
    <w:p>
      <w:pPr/>
      <w:r>
        <w:rPr/>
        <w:t xml:space="preserve">2) սերմերի արտադրությունն իրականացնել` պահպանելով սերմնաբուծության հերթագայությունը.</w:t>
      </w:r>
    </w:p>
    <w:p>
      <w:pPr/>
      <w:r>
        <w:rPr/>
        <w:t xml:space="preserve">3) հինգ տարվա ընթացքում, իսկ տնկանյութի համար ութ տարվա ընթացքում գրանցել և պահպանել արտադրված, օգտագործված և իրացված սերմերի ու տնկանյութի ծագումը հաստատող և քանակությունները հավաստող փաստաթղթերը.</w:t>
      </w:r>
    </w:p>
    <w:p>
      <w:pPr/>
      <w:r>
        <w:rPr/>
        <w:t xml:space="preserve">4) ապահովել լիազոր մարմնի իրավասու աշխատակիցների ազատ մուտքն արտադրական տարածք (սերմնադաշտեր, տնկարաններ, մայրուտներ, պահեստներ, սերմերի մշակման և փաթեթավորման տարածքներ), անհրաժեշտ պայմաններ ստեղծել նրանց գործունեության իրականացման և պահանջվող փաստաթղթերին ծանոթանալու համար:</w:t>
      </w:r>
    </w:p>
    <w:p>
      <w:pPr>
        <w:numPr>
          <w:ilvl w:val="0"/>
          <w:numId w:val="14"/>
        </w:numPr>
      </w:pPr>
      <w:r>
        <w:rPr/>
        <w:t xml:space="preserve">Մշակաբույսերի սերմերի և տնկանյութի արտադրությամբ, պահպանությամբ, փոխադրումներով, վերարտադրությամբ, իրացմամբ զբաղվող և հավաստագրման գործընթացն իրականացնող ֆիզիկական և իրավաբանական անձինք պարտավոր են երաշխավորել՝</w:t>
      </w:r>
    </w:p>
    <w:p>
      <w:pPr/>
      <w:r>
        <w:rPr/>
        <w:t xml:space="preserve">1) սերմերի  և տնկանյութի որակի փաստաթղթերում արձանագրված սորտային մաքրության, ցեղային, տեսակային, սորտային և հիբրիդային, ինչպես նաև կարգային կամ դասային պատկանելիության ցուցանիշների համապատասխանությունը իրացվող սերմերի և տնկանյութի հավաստագրին, որոնց խախտման դեպքում պատասխանատվություն են կրում Հայաստանի Հանրապետության օրենքով սահմանված կարգով.</w:t>
      </w:r>
    </w:p>
    <w:p>
      <w:pPr/>
      <w:r>
        <w:rPr/>
        <w:t xml:space="preserve">2) սերմերի և տնկանյութի ապրանքային որակը բնորոշող ցեղային, տեսակային, տարատեսակային, սորտային և հիբրիդային ինչպես նաև կարգային կամ դասային պատկանելիության մասին փաստաթղթերի պահպանությունը.</w:t>
      </w:r>
    </w:p>
    <w:p>
      <w:pPr/>
      <w:r>
        <w:rPr/>
        <w:t xml:space="preserve">3) սերմերի որակական և տնկանյութի ապրանքային ցուցանիշների փոփոխությունների վերաբերյալ ողջամիտ ժամկետներում լիազոր մարմին համապատասխան տեղեկատվություն ներկայացնելը.</w:t>
      </w:r>
    </w:p>
    <w:p>
      <w:pPr/>
      <w:r>
        <w:rPr/>
        <w:t xml:space="preserve">4) հավաստագրման ընթացակարգի, սերմնաբուծության հերթագայության, տնկարանային արտադրության, տեխնիկական կանոնակարգերի, պետական չափորոշիչների և նշված ոլորտներում գործող նորմատիվային այլ փաստաթղթերով սահմանված պահանջների իրականացումն ու համապատասխան փաստաթղթերի ձևակերպումը:</w:t>
      </w:r>
    </w:p>
    <w:p>
      <w:pPr/>
      <w:r>
        <w:rPr/>
        <w:t xml:space="preserve"> 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11.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Սերմերի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և տնկանյութի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ներմուծումն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ու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արտահանումը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Մշակաբույսերի սերմերի և տնկանյութի ներմուծումը Հայաստանի Հանրապետություն թույլատրվում է, եթե՝</w:t>
      </w:r>
    </w:p>
    <w:p>
      <w:pPr/>
      <w:r>
        <w:rPr/>
        <w:t xml:space="preserve">1) սերմերը և տնկանյութը նախատեսված են գիտահետազոտական աշխատանքների և սորտափորձարկման նպատակների համար.</w:t>
      </w:r>
    </w:p>
    <w:p>
      <w:pPr/>
      <w:r>
        <w:rPr/>
        <w:t xml:space="preserve">2) ներմուծվող սորտը գրանցված է օգտագործման թույլտվություն ունեցող սորտերի ցանկում և ներկայացվում են սերմերի և տնկանյութի խմբաքանակի սորտի պատկանելիության և որակական ցուցանիշների` արտահանող երկրի իրավասու կազմակերպության տված հավաստագրերը:</w:t>
      </w:r>
    </w:p>
    <w:p>
      <w:pPr>
        <w:numPr>
          <w:ilvl w:val="0"/>
          <w:numId w:val="16"/>
        </w:numPr>
      </w:pPr>
      <w:r>
        <w:rPr/>
        <w:t xml:space="preserve">Հայաստանի Հանրապետություն մշակաբույսերի սերմերի և տնկանյութի ներմուծման և Հայաստանի Հանրապետությունից դրանց արտահանման կարգը սահմանում է Հայաստանի Հանրապետության կառավարությունը:</w:t>
      </w:r>
    </w:p>
    <w:p>
      <w:pPr>
        <w:numPr>
          <w:ilvl w:val="0"/>
          <w:numId w:val="16"/>
        </w:numPr>
      </w:pPr>
      <w:r>
        <w:rPr/>
        <w:t xml:space="preserve">Գիտահետազոտական աշխատանքների և սորտափորձարկումների համար Հայաստանի Հանրապետություն ներմուծվող և Հայաստանի Հանրապետությունից արտահանվող մշակաբույսերի սերմերի և տնկանյութի առավելագույն քանակները սահմանում է լիազոր մարմինը:</w:t>
      </w:r>
    </w:p>
    <w:p>
      <w:pPr>
        <w:numPr>
          <w:ilvl w:val="0"/>
          <w:numId w:val="16"/>
        </w:numPr>
      </w:pPr>
      <w:r>
        <w:rPr/>
        <w:t xml:space="preserve">Սույն հոդվածի 1-ին, 2-րդ և 3-րդ մասերի դրույթները չեն տարածվում «տարանցիկ փոխադրում», «ներմուծում մաքսային պահեստ» և «ներմուծում ազատ մաքսային պահեստ» մաքսային ռեժիմներով Հայաստանի Հանրապետություն ներմուծվող սերմերի խմբաքանակների վրա: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Գ</w:t>
      </w:r>
      <w:r>
        <w:rPr/>
        <w:t xml:space="preserve"> </w:t>
      </w:r>
      <w:r>
        <w:rPr>
          <w:b w:val="1"/>
          <w:bCs w:val="1"/>
        </w:rPr>
        <w:t xml:space="preserve">Լ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Խ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3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ՊԱՏԱՍԽԱՆԱՏՎՈՒԹՅՈՒՆՆ</w:t>
      </w:r>
      <w:r>
        <w:rPr/>
        <w:t xml:space="preserve"> </w:t>
      </w:r>
      <w:r>
        <w:rPr>
          <w:b w:val="1"/>
          <w:bCs w:val="1"/>
        </w:rPr>
        <w:t xml:space="preserve">ԱՐՏԱԴՐԱՆՔԻ</w:t>
      </w:r>
      <w:r>
        <w:rPr>
          <w:b w:val="1"/>
          <w:bCs w:val="1"/>
        </w:rPr>
        <w:t xml:space="preserve"> ԱՆՀԱՄԱՊԱՏԱՍԽԱՆՈՒԹՅԱՆ </w:t>
      </w:r>
      <w:r>
        <w:rPr>
          <w:b w:val="1"/>
          <w:bCs w:val="1"/>
        </w:rPr>
        <w:t xml:space="preserve">ՀԱՄԱՐ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12.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Պատասխանատվությունն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</w:t>
            </w:r>
            <w:r>
              <w:rPr>
                <w:b w:val="1"/>
                <w:bCs w:val="1"/>
              </w:rPr>
              <w:t xml:space="preserve">րտադրանքի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անհամապատասխանության </w:t>
            </w:r>
            <w:r>
              <w:rPr>
                <w:b w:val="1"/>
                <w:bCs w:val="1"/>
              </w:rPr>
              <w:t xml:space="preserve">համար</w:t>
            </w:r>
          </w:p>
        </w:tc>
      </w:tr>
    </w:tbl>
    <w:p>
      <w:pPr>
        <w:numPr>
          <w:ilvl w:val="0"/>
          <w:numId w:val="17"/>
        </w:numPr>
      </w:pPr>
      <w:r>
        <w:rPr/>
        <w:t xml:space="preserve">1. Հավաստագրված սերմերի և տնկանյութի արտադրությամբ, պահպանությամբ, փոխադրումներով, վերարտադրությամբ, իրացմամբ զբաղվող և հավաստագրման գործընթացն իրականացնող ֆիզիկական կամ իրավաբանական անձինք պատասխանատվություն են կրում, եթե՝</w:t>
      </w:r>
    </w:p>
    <w:p>
      <w:pPr/>
      <w:r>
        <w:rPr/>
        <w:t xml:space="preserve">1) ապացուցվում է, որ սերմերի և տնկանյութի  սորտային մաքրության, ցեղային, տեսակային, սորտային, հիբրիդային, ինչպես նաև կարգային կամ դասային պատկանելիության ցուցանիշների փոփոխությունները տեղի են ունեցել իրենց մեղքով.</w:t>
      </w:r>
    </w:p>
    <w:p>
      <w:pPr/>
      <w:r>
        <w:rPr/>
        <w:t xml:space="preserve">2) լրացուցիչ դաշտային հետազոտությունների և լաբորատոր փորձարկումների արդյունքներով անհամապատասխանություն է հայտնաբերվում հավաստագրում ամրագրված ցուցանիշների և սերմերի, տնկանյութի խմբաքանակի համապատասխան փաստացի ցուցանիշների միջև.</w:t>
      </w:r>
    </w:p>
    <w:p>
      <w:pPr/>
      <w:r>
        <w:rPr/>
        <w:t xml:space="preserve">3) հավաստագրման ընթացակարգի, սերմնաբուծության հերթագայության, տնկարանային արտադրության, տեխնիկական կանոնակարգերի, պետական չափորոշիչների և նշված ոլորտներում գործող նորմատիվային այլ փաստաթղթերով սահմանված պահանջների խախտումներով:</w:t>
      </w:r>
    </w:p>
    <w:p>
      <w:pPr>
        <w:numPr>
          <w:ilvl w:val="0"/>
          <w:numId w:val="18"/>
        </w:numPr>
      </w:pPr>
      <w:r>
        <w:rPr/>
        <w:t xml:space="preserve">2. Սույն հոդվածի 1-ին մասում նկարագրված պատասխանատվության հետևանքով տնտեսավարողներին հասցված վնասները փոխհատուցվում են Հայաստանի Հանրապետության օրենքով սահմանված կարգով, եթե կողմերի միջև կնքված պայմանագրով այլ բան նախատեսված չէ: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13.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Սերմնաբուծության</w:t>
            </w:r>
            <w:r>
              <w:rPr>
                <w:b w:val="1"/>
                <w:bCs w:val="1"/>
              </w:rPr>
              <w:t xml:space="preserve"> և տնկա</w:t>
            </w:r>
            <w:r>
              <w:rPr>
                <w:b w:val="1"/>
                <w:bCs w:val="1"/>
              </w:rPr>
              <w:t xml:space="preserve">նյութի</w:t>
            </w:r>
            <w:r>
              <w:rPr>
                <w:b w:val="1"/>
                <w:bCs w:val="1"/>
              </w:rPr>
              <w:t xml:space="preserve"> արտադրության </w:t>
            </w:r>
            <w:r>
              <w:rPr>
                <w:b w:val="1"/>
                <w:bCs w:val="1"/>
              </w:rPr>
              <w:t xml:space="preserve">գիտական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ապահովումը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Սերմնաբուծության և տնկանյութի արտադրության գիտական ապահովումն իրականացնում են լիազոր մարմինը, գիտակրթական, գիտահետազոտական, գիտաարտադրական, փորձարարական հաստատությունները, գիտնական-հետազոտողները, որոնք մշակում են՝</w:t>
      </w:r>
    </w:p>
    <w:p>
      <w:pPr/>
      <w:r>
        <w:rPr/>
        <w:t xml:space="preserve">1) բույսերի նոր սորտերի ընտրասերման, սերմնաբանության և սերմնաբուծության վերաբերյալ գիտատեխնիկական ծրագրեր,</w:t>
      </w:r>
    </w:p>
    <w:p>
      <w:pPr/>
      <w:r>
        <w:rPr/>
        <w:t xml:space="preserve">2) սերմնաբանության, սերմնաբուծության և սորտագիտության վերաբերյալ գիտականորեն հիմնավորված արդյունավետ համակարգեր,</w:t>
      </w:r>
    </w:p>
    <w:p>
      <w:pPr/>
      <w:r>
        <w:rPr/>
        <w:t xml:space="preserve">3) նոր սորտերի ներդրման և հանրապետության տարբեր բնակլիմայական գոտիներում և հողակլիմայական տարբեր պայմաններում դրանց մշակության գիտականորեն հիմնավորված առաջարկություններ,</w:t>
      </w:r>
    </w:p>
    <w:p>
      <w:pPr/>
      <w:r>
        <w:rPr/>
        <w:t xml:space="preserve">4) սերմնարտադրության և տնկանյութի արտադրության արդյունավետ տեխնոլոգիաներ, տեղեկատվական ժամանակակից համակարգեր,</w:t>
      </w:r>
    </w:p>
    <w:p>
      <w:pPr/>
      <w:r>
        <w:rPr/>
        <w:t xml:space="preserve">5) հանրաճանաչ, արժեքավոր սորտերի և տնկանյութի ձևերի պահպանության և արագացված բազմացման ծրագրեր:</w:t>
      </w:r>
    </w:p>
    <w:p>
      <w:pPr>
        <w:numPr>
          <w:ilvl w:val="0"/>
          <w:numId w:val="20"/>
        </w:numPr>
      </w:pPr>
      <w:r>
        <w:rPr/>
        <w:t xml:space="preserve">Մշակաբույսերի գենետիկական պաշարների պահպանության նպատակով լիազոր մարմինը սահմանում է հանրահայտ և տնտեսական մեծ արժեք ունեցող սորտերի պահպանության և վերարտադրության ընթացակարգեր: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14.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Սերմերի</w:t>
            </w:r>
            <w:r>
              <w:rPr>
                <w:b w:val="1"/>
                <w:bCs w:val="1"/>
              </w:rPr>
              <w:t xml:space="preserve">  </w:t>
            </w:r>
            <w:r>
              <w:rPr>
                <w:b w:val="1"/>
                <w:bCs w:val="1"/>
              </w:rPr>
              <w:t xml:space="preserve">և տնկանյութի</w:t>
            </w: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մասին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օրենքը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խախտելու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համար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պատասխանատվությունը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և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վեճերի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լուծման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կարգը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Սերմերի և տնկանյութի մասին օրենքի խախտումն առաջ է բերում պատասխանատվություն՝ Հայաստանի Հանրապետության օրենքով սահմանված կարգով:</w:t>
      </w:r>
    </w:p>
    <w:p>
      <w:pPr>
        <w:numPr>
          <w:ilvl w:val="0"/>
          <w:numId w:val="21"/>
        </w:numPr>
      </w:pPr>
      <w:r>
        <w:rPr/>
        <w:t xml:space="preserve">Լիազոր մարմնի հավաստագրման գործընթացն իրականացնող ստորաբաժանումների կամ պաշտոնյաների, հավատարմագրված լաբորատորիաների և դաշտային հետազոտողների որոշումների հետ չհամաձայնելու դեպքում ֆիզիկական և իրավաբանական անձինք կարող են՝</w:t>
      </w:r>
    </w:p>
    <w:p>
      <w:pPr/>
      <w:r>
        <w:rPr/>
        <w:t xml:space="preserve">1) համապատասխան որոշումը ստանալուց հետո՝ երեք աշխատանքային օրվա ընթացքում, բողոք ներկայացնել լիազոր մարմնի բողոքարկման խորհուրդ, որը բողոքը քննության է առնում այն ստանալուց հետո՝ հինգ աշխատանքային օրվա ընթացքում, և իր որոշումը տրամադրում բողոքարկող կողմին՝ որոշումն ընդունելուց հետո՝ երեք աշխատանքային օրվա ընթացքում.</w:t>
      </w:r>
    </w:p>
    <w:p>
      <w:pPr/>
      <w:r>
        <w:rPr/>
        <w:t xml:space="preserve">2) սերմնադաշտերի և տնկարանային դաշտերի ու տնկարկների դաշտային լրացուցիչ հետազոտությունների և սերմերի, տնկանյութի լաբորատոր լրացուցիչ փորձարկումների անցկացման հայտ ներկայացնել լիազոր մարմին` պահանջելով այդ աշխատանքների իրականացումն ապահովել այլ հավատարմագրված դաշտային հետազոտողների և փորձարկման լաբորատորիաների միջոցով.</w:t>
      </w:r>
    </w:p>
    <w:p>
      <w:pPr/>
      <w:r>
        <w:rPr/>
        <w:t xml:space="preserve">3) բողոքի խնդրո առարկա համարվող որոշման հավաստիությունը պարզաբանելու նպատակով կազմակերպել դաշտային լրացուցիչ հետազոտություններ և լաբորատոր փորձարկումներ այդ իրավասություններն ունեցող անկախ դաշտային հետազոտողների և հավատարմագրված լաբորատորիաների միջոցով:</w:t>
      </w:r>
    </w:p>
    <w:p>
      <w:pPr>
        <w:numPr>
          <w:ilvl w:val="0"/>
          <w:numId w:val="22"/>
        </w:numPr>
      </w:pPr>
      <w:r>
        <w:rPr/>
        <w:t xml:space="preserve">Լիազոր մարմնի բողոքարկման խորհրդի որոշմանը չհամաձայնելու դեպքում բողոքարկող կողմը կարող է դիմել դատարան՝ Հայաստանի Հանրապետության օրենքով սահմանված կարգով:</w:t>
      </w:r>
    </w:p>
    <w:p>
      <w:pPr>
        <w:numPr>
          <w:ilvl w:val="0"/>
          <w:numId w:val="22"/>
        </w:numPr>
      </w:pPr>
      <w:r>
        <w:rPr/>
        <w:t xml:space="preserve">Բողոքարկման խորհրդի կազմը և աշխատակարգը հաստատում է լիազոր մարմինը: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Գ</w:t>
      </w:r>
      <w:r>
        <w:rPr/>
        <w:t xml:space="preserve"> </w:t>
      </w:r>
      <w:r>
        <w:rPr>
          <w:b w:val="1"/>
          <w:bCs w:val="1"/>
        </w:rPr>
        <w:t xml:space="preserve">Լ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Խ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4</w:t>
      </w:r>
    </w:p>
    <w:p>
      <w:pPr/>
      <w:r>
        <w:rPr>
          <w:b w:val="1"/>
          <w:bCs w:val="1"/>
        </w:rPr>
        <w:t xml:space="preserve">ԵԶՐԱՓԱԿԻՉ ՄԱՍ ԵՎ ԱՆՑՈՒՄԱՅԻՆ ԴՐՈՒՅԹՆԵՐ</w:t>
      </w:r>
    </w:p>
    <w:p>
      <w:pPr/>
      <w:r>
        <w:rPr/>
        <w:t xml:space="preserve"> </w:t>
      </w:r>
    </w:p>
    <w:tbl>
      <w:tblGrid>
        <w:gridCol w:w="2025" w:type="dxa"/>
        <w:gridCol w:w="7335" w:type="dxa"/>
      </w:tblGrid>
      <w:tblPr>
        <w:tblW w:w="5000" w:type="pct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>
                <w:b w:val="1"/>
                <w:bCs w:val="1"/>
              </w:rPr>
              <w:t xml:space="preserve">Հոդված</w:t>
            </w:r>
            <w:r>
              <w:rPr>
                <w:b w:val="1"/>
                <w:bCs w:val="1"/>
              </w:rPr>
              <w:t xml:space="preserve"> 15.</w:t>
            </w:r>
          </w:p>
        </w:tc>
        <w:tc>
          <w:tcPr>
            <w:tcW w:w="7335" w:type="dxa"/>
            <w:noWrap/>
          </w:tcPr>
          <w:p>
            <w:pPr/>
            <w:r>
              <w:rPr>
                <w:b w:val="1"/>
                <w:bCs w:val="1"/>
              </w:rPr>
              <w:t xml:space="preserve">Եզրափակիչ մաս </w:t>
            </w:r>
          </w:p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1․ Սույն օրենքն ուժի մեջ է մտնում պաշտոնական հրապարակման օրվան հաջորդող տասներորդ օրը։</w:t>
      </w:r>
    </w:p>
    <w:p>
      <w:pPr>
        <w:numPr>
          <w:ilvl w:val="0"/>
          <w:numId w:val="23"/>
        </w:numPr>
      </w:pPr>
      <w:r>
        <w:rPr/>
        <w:t xml:space="preserve">Սույն օրենքի ուժի մեջ մտնելու պահից ուժը կորցրած ճանաչել «Սերմերի մասին» Հայաստանի Հանրապետության 2005 թվականի մայիսի 20-ի ՀՕ-106-Ն օրենքը: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16.  Անցումային դրույթներ</w:t>
      </w:r>
    </w:p>
    <w:p>
      <w:pPr>
        <w:numPr>
          <w:ilvl w:val="0"/>
          <w:numId w:val="24"/>
        </w:numPr>
      </w:pPr>
      <w:r>
        <w:rPr/>
        <w:t xml:space="preserve">Սույն օրենքի 5-րդ հոդվածի 3-րդ, 7-րդ հոդվածի 5-րդ և 6-րդ մասերով, 8-րդ հոդվածի 1-ին, 2-րդ և 9-րդ մասերով, 11-րդ հոդվածի 2-րդ մասով նախատեսվածիրավական ակտերն ընդունվում են օրենքի ուժի մեջ մտնելուց հետո՝ մեկ տարվա ընթացքում։  </w:t>
      </w:r>
    </w:p>
    <w:p>
      <w:pPr>
        <w:numPr>
          <w:ilvl w:val="0"/>
          <w:numId w:val="24"/>
        </w:numPr>
      </w:pPr>
      <w:r>
        <w:rPr/>
        <w:t xml:space="preserve">Սույն օրենքի 5-րդ հոդվածի 1-ին և 2-րդ մասերով, 6-րդ հոդվածի 1-ին և 3-րդ մասերով, 7-րդ հոդվածի 4-րդ մասով, 9-րդ հոդվածի 3-րդ մասով, 11-րդ հոդվածի 3-րդ և 14-րդ հոդվածի 4-րդ մասերով նախատեսված իրավական ակտերը լիազոր մարմնի կողմից ընդունվում են օրենքն ուժի մեջ մտնելուց հետո՝ վեց ամսվա ընթացքում: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4AA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0E0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5BA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D2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AAA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2F975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222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56678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5D7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CFE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0C8A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B1E00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85C75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11F8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B86B6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39D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D2D6D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7A4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C9D36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37B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0CFC8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50CF0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03FA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2026-04-03T22:34:05+04:00</dcterms:created>
  <dcterms:modified xsi:type="dcterms:W3CDTF">2026-04-03T22:34:05+04:00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