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«ՀԱՎԱՏԱՐՄԱԳՐՄԱՆ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«ՀԱՎԱՏԱՐՄԱԳՐՄԱՆ ՄԱՍԻՆ» ՀԱՅԱՍՏԱՆԻ ՀԱՆՐԱՊԵՏՈՒԹՅԱՆ ՕՐԵՆՔՈՒՄ ՓՈՓՈԽՈՒԹՅՈՒՆՆԵՐ ԵՎ ԼՐԱՑՈՒՄՆԵՐ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«Հավատարմագրման մասին» Հայաստանի Հանրապետության 2012 թվականի փետրվարի 8-ի ՀՕ-20-Ն օրենքի (այսուհետ` Օրենք) 1-ին հոդվածի 1-ին մասում ֆիզիկական ու բառերը հանել։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1-ին հոդվածի 2-րդ մասից, 2-րդ հոդվածի 1-ին մասի 18-րդ կետից և 12-րդ հոդվածի 1-ին մասի 5-րդ կետից հանել «տեխնիկական» բառը: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․ Օրենքի ամբողջ տեքստում համապատասխանության գնահատման մարմին բառերն իր հոլովաձևերով փոխարինել ՀԳՄ հապավմամբ՝ համապատասխան հոլովաձևերով։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2-րդ հոդվածի 1-ին մասում.</w:t>
      </w:r>
    </w:p>
    <w:p>
      <w:pPr>
        <w:numPr>
          <w:ilvl w:val="0"/>
          <w:numId w:val="2"/>
        </w:numPr>
      </w:pPr>
      <w:r>
        <w:rPr/>
        <w:t xml:space="preserve">1-ին և 2-րդ կետերը շարադրել հետևյալ խմբագրությամբ.</w:t>
      </w:r>
    </w:p>
    <w:p>
      <w:pPr/>
      <w:r>
        <w:rPr/>
        <w:t xml:space="preserve">«1) </w:t>
      </w:r>
      <w:r>
        <w:rPr>
          <w:b w:val="1"/>
          <w:bCs w:val="1"/>
        </w:rPr>
        <w:t xml:space="preserve">հավատարմագրում՝</w:t>
      </w:r>
      <w:r>
        <w:rPr/>
        <w:t xml:space="preserve"> Հավատարմագրման ազգային մարմնի կողմից համապատասխանության հավաստում, որով պաշտոնապես հաստատվում է համապատասխանության գնահատման մարմնի (այսուհետ՝ ՀԳՄ) իրազեկությունը` համապատասխանության գնահատման որոշակի աշխատանքներ իրականացնելու համար.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Հավատարմագրման ազգային մարմին</w:t>
      </w:r>
      <w:r>
        <w:rPr/>
        <w:t xml:space="preserve">՝ Հայաստանի Հանրապետության կառավարության կողմից ստեղծված մարմին, որը սույն օրենքով և այլ իրավական ակտերով սահմանված կարգով ունի ՀԳՄ-ների հավատարմագրում իրականացնելու լիազորություններ.».</w:t>
      </w:r>
    </w:p>
    <w:p>
      <w:pPr/>
      <w:r>
        <w:rPr/>
        <w:t xml:space="preserve">2) 4-րդ կետը կետը խմբագրել հետևյալ բովանդակությամբ․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հավատարմագրման ոլորտ՝ </w:t>
      </w:r>
      <w:r>
        <w:rPr/>
        <w:t xml:space="preserve">համապատասխանության գնահատման կոնկրետ գործունեություն, որի համար հավատարմագրման հարցում է արվել, կամ արդեն իրականացվել է հավատարմագրումը․</w:t>
      </w:r>
    </w:p>
    <w:p>
      <w:pPr>
        <w:numPr>
          <w:ilvl w:val="0"/>
          <w:numId w:val="4"/>
        </w:numPr>
      </w:pPr>
      <w:r>
        <w:rPr/>
        <w:t xml:space="preserve">6-րդ կետում «համապատասխանության գնահատման մարմնի հավատարմագրման վերաբերյալ ազգային մարմնի կայացրած որևէ անբարենպաստ որոշման վերանայման պահանջ:» բառերը փոխարինել «ՀԳՄ-ի դիմում՝ հավատարմագրման կարգավիճակի վերաբերյալ հավատարմագրման ազգային մարմնի կողմից կայացրած բացասական որոշման վերանայման վերաբերյալ:» բառերով.</w:t>
      </w:r>
    </w:p>
    <w:p>
      <w:pPr>
        <w:numPr>
          <w:ilvl w:val="0"/>
          <w:numId w:val="4"/>
        </w:numPr>
      </w:pPr>
      <w:r>
        <w:rPr/>
        <w:t xml:space="preserve">7-րդ կետում «գործընթացին» բառից հետո լրացնել «ծառայությանը» բառը:</w:t>
      </w:r>
    </w:p>
    <w:p>
      <w:pPr>
        <w:numPr>
          <w:ilvl w:val="0"/>
          <w:numId w:val="4"/>
        </w:numPr>
      </w:pPr>
      <w:r>
        <w:rPr/>
        <w:t xml:space="preserve">7-րդ կետից հետո լրացնել նոր 7․1 կետ` հետևյալ խմբագրությամբ․7․1)</w:t>
      </w:r>
      <w:r>
        <w:rPr>
          <w:b w:val="1"/>
          <w:bCs w:val="1"/>
        </w:rPr>
        <w:t xml:space="preserve"> հավատարմագրման օբյեկտ՝</w:t>
      </w:r>
      <w:r>
        <w:rPr/>
        <w:t xml:space="preserve"> հավատարմագրմանը հավակնող ՀԳՄ.</w:t>
      </w:r>
    </w:p>
    <w:p>
      <w:pPr>
        <w:numPr>
          <w:ilvl w:val="0"/>
          <w:numId w:val="4"/>
        </w:numPr>
      </w:pPr>
      <w:r>
        <w:rPr/>
        <w:t xml:space="preserve">8-րդ, 9-րդ, 10-րդ և 12-րդ կետերը շարադրել հետևյալ խմբագրությամբ.</w:t>
      </w:r>
    </w:p>
    <w:p>
      <w:pPr/>
      <w:r>
        <w:rPr/>
        <w:t xml:space="preserve">«8) </w:t>
      </w:r>
      <w:r>
        <w:rPr>
          <w:b w:val="1"/>
          <w:bCs w:val="1"/>
        </w:rPr>
        <w:t xml:space="preserve">համապատասխանության գնահատման մարմին`</w:t>
      </w:r>
      <w:r>
        <w:rPr/>
        <w:t xml:space="preserve"> համապատասխանության գնահատման գործունեություն իրականացնող մարմին, որը կարող է հանդիսանալ հավատարմագրման օբյեկտ.</w:t>
      </w:r>
    </w:p>
    <w:p>
      <w:pPr/>
      <w:r>
        <w:rPr/>
        <w:t xml:space="preserve">9) </w:t>
      </w:r>
      <w:r>
        <w:rPr>
          <w:b w:val="1"/>
          <w:bCs w:val="1"/>
        </w:rPr>
        <w:t xml:space="preserve">հավատարմագրմանը հավակնող իրավաբանական անձ՝ </w:t>
      </w:r>
      <w:r>
        <w:rPr/>
        <w:t xml:space="preserve">Հայաստանի Հանրապետության և այլ երկրների ՀԳՄ, որը հավատարմագրման նպատակով դիմել է հավատարմագրման ազգային մարմին․</w:t>
      </w:r>
    </w:p>
    <w:p>
      <w:pPr/>
      <w:r>
        <w:rPr/>
        <w:t xml:space="preserve">10) </w:t>
      </w:r>
      <w:r>
        <w:rPr>
          <w:b w:val="1"/>
          <w:bCs w:val="1"/>
        </w:rPr>
        <w:t xml:space="preserve">հավատարմագրման ընդլայնում՝</w:t>
      </w:r>
      <w:r>
        <w:rPr/>
        <w:t xml:space="preserve"> հավատարմագրման ոլորտում համապատասխանության գնահատման գործունեության ավելացում, որի համար նախատեսվում է գնահատման նոր գործընթաց.</w:t>
      </w:r>
    </w:p>
    <w:p>
      <w:pPr/>
      <w:r>
        <w:rPr/>
        <w:t xml:space="preserve">12) </w:t>
      </w:r>
      <w:r>
        <w:rPr>
          <w:b w:val="1"/>
          <w:bCs w:val="1"/>
        </w:rPr>
        <w:t xml:space="preserve">հավասարության սկզբունքներով փորձագիտական գնահատում`</w:t>
      </w:r>
      <w:r>
        <w:rPr/>
        <w:t xml:space="preserve"> միջազգային և (կամ) տարածաշրջանային փոխճանաչման համաձայնագրերի կողմ կամ հավակնորդ հանդիսացող օտարերկրյա հավատարմագրման ազգային մարմինների ներկայացուցիչների կողմից հավատարմագրման ազգային մարմնի գնահատում.».</w:t>
      </w:r>
    </w:p>
    <w:p>
      <w:pPr>
        <w:numPr>
          <w:ilvl w:val="0"/>
          <w:numId w:val="5"/>
        </w:numPr>
      </w:pPr>
      <w:r>
        <w:rPr/>
        <w:t xml:space="preserve">14-րդ կետում «անվավեր ճանաչելու» բառերը փոխարինել «սահմանափակման» բառով.</w:t>
      </w:r>
    </w:p>
    <w:p>
      <w:pPr>
        <w:numPr>
          <w:ilvl w:val="0"/>
          <w:numId w:val="5"/>
        </w:numPr>
      </w:pPr>
      <w:r>
        <w:rPr/>
        <w:t xml:space="preserve">15-րդ կետից հետո լրացնել նոր 15․1) կետ՝ հետևյալ խմբագրությամբ․</w:t>
      </w:r>
    </w:p>
    <w:p>
      <w:pPr/>
      <w:r>
        <w:rPr/>
        <w:t xml:space="preserve">      15․1) </w:t>
      </w:r>
      <w:r>
        <w:rPr>
          <w:b w:val="1"/>
          <w:bCs w:val="1"/>
        </w:rPr>
        <w:t xml:space="preserve">հավատարմագրման մերժում՝</w:t>
      </w:r>
      <w:r>
        <w:rPr/>
        <w:t xml:space="preserve"> մինչև հավատարմագրումը հավատարմագրման գնահատման գործընթացների շրջանակներում հավատարմագրմանը հավակնող իրավաբանական անձի կողմից հավատարմագրման պահանջների կատարումը, գնահատման ընթացքում անհամապատասխանությունների վերացումը և ուղղիչ գործողությունների կատարումը չապահովելու դեպքում իրականացվող գործընթաց, որի արդյունքում կայացվում է հավատարմագրումը մերժելու վերաբերյալ որոշում․</w:t>
      </w:r>
    </w:p>
    <w:p>
      <w:pPr>
        <w:numPr>
          <w:ilvl w:val="0"/>
          <w:numId w:val="6"/>
        </w:numPr>
      </w:pPr>
      <w:r>
        <w:rPr/>
        <w:t xml:space="preserve">19-րդ կետում «գործընթացի» բառից հետո լրացնել «ծառայության» բառը.</w:t>
      </w:r>
    </w:p>
    <w:p>
      <w:pPr>
        <w:numPr>
          <w:ilvl w:val="0"/>
          <w:numId w:val="6"/>
        </w:numPr>
      </w:pPr>
      <w:r>
        <w:rPr/>
        <w:t xml:space="preserve">21-րդ կետից հետո լրացնել նոր 21․1 կետ՝ հետևյալ խմբագրությամբ․</w:t>
      </w:r>
    </w:p>
    <w:p>
      <w:pPr/>
      <w:r>
        <w:rPr>
          <w:b w:val="1"/>
          <w:bCs w:val="1"/>
        </w:rPr>
        <w:t xml:space="preserve">21.1) գնահատում`</w:t>
      </w:r>
      <w:r>
        <w:rPr/>
        <w:t xml:space="preserve"> հավատարմագրման մարմնի կողմից իրականացվող գործընթաց սահմանված հավատարմագրման ոլորտում ստանդարտի(ների) և (կամ) այլ նորմատիվ փաստաթղթերի հիման վրա ՀԳՄ-ի իրազեկությունը որոշելու համար․</w:t>
      </w:r>
    </w:p>
    <w:p>
      <w:pPr>
        <w:numPr>
          <w:ilvl w:val="0"/>
          <w:numId w:val="7"/>
        </w:numPr>
      </w:pPr>
      <w:r>
        <w:rPr/>
        <w:t xml:space="preserve">22-րդ կետը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22) պարբերական գնահատում`</w:t>
      </w:r>
      <w:r>
        <w:rPr/>
        <w:t xml:space="preserve"> հավատարմագրման կարգով սահմանված գործունեություն, որն իրականացվում է հավատարմագրման ազգային մարմնի կողմից հավատարմագրված ՀԳՄ-ի հավատարմագրման պահանջների շարունակական կատարմանը հետևելու համար՝ բացառությամբ վերահավատարմագրման: Պարբերական գնահատման արդյունքում ընդունվում է հավատարմագրումը կրճատելու, վերականգնելու, կասեցնելու, դադարեցնելու, պահպանելու վերաբերյալ որոշում.».</w:t>
      </w:r>
    </w:p>
    <w:p>
      <w:pPr>
        <w:numPr>
          <w:ilvl w:val="0"/>
          <w:numId w:val="8"/>
        </w:numPr>
      </w:pPr>
      <w:r>
        <w:rPr/>
        <w:t xml:space="preserve">22-րդ կետից հետո լրացնել նոր 22․1, 22.2, 22.3 և 22․4 կետեր՝ հետևյալ խմբագրությամբ.</w:t>
      </w:r>
    </w:p>
    <w:p>
      <w:pPr/>
      <w:r>
        <w:rPr>
          <w:b w:val="1"/>
          <w:bCs w:val="1"/>
        </w:rPr>
        <w:t xml:space="preserve">  22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1) արտահերթ գնահատում` </w:t>
      </w:r>
      <w:r>
        <w:rPr/>
        <w:t xml:space="preserve">գործընթաց, որը համաձայն հավատարմագրման կարգի իրականացվում է հավատարմագրված ՀԳՄ-ի գործունեության վերաբերյալ ստացված բողոքների կամ ՀԳՄ-ի հավատարմագրման պայմանների այն փոփոխությունների դեպքում, որոնք հավատարմագրման պահանջներն ապահովելիս կարող են ազդել ՀԳՄ-ի իրազեկության վրա: Արտահերթ գնահատման արդյունքում ընդունվում է հավատարմագրումը կրճատելու, կասեցնելու, վերականգնելու, դադարեցնելու, պահպանելու վերաբերյալ համապատասխան որոշում.</w:t>
      </w:r>
    </w:p>
    <w:p>
      <w:pPr/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) բողոք՝</w:t>
      </w:r>
      <w:r>
        <w:rPr/>
        <w:t xml:space="preserve"> Հայաստանի Հանրապետության և օտարերկրյա պետական և ոչ պետական մարմիններից, ֆիզիկական և իրավաբանական անձանց կողմից դժգոհության գրավոր արտահայտում` հասցեագրված հավատարմագրման ազգային մարմնին, որը վերաբերում է հավատարմագրման ազգային մարմնի կամ հավատարմագրված ՀԳՄ-ի գործունեությանը, և որի համար ակնկալվում է պատասխան.</w:t>
      </w:r>
    </w:p>
    <w:p>
      <w:pPr/>
      <w:r>
        <w:rPr>
          <w:b w:val="1"/>
          <w:bCs w:val="1"/>
        </w:rPr>
        <w:t xml:space="preserve">22.3) հավատարմագրման ոլորտից դուրս գործունեության իրականացում՝ </w:t>
      </w:r>
      <w:r>
        <w:rPr/>
        <w:t xml:space="preserve">հավատարմագրված ՀԳՄ-ի կողմից իր հավատարմագրման ոլորտում ներառված համապատասխանության գնահատման կոնկրետ գործունեությունից շեղում և դրա արդյունքում ՀԳՄ-ի կողմից հավատարմագրման նշանի կիրառում և/կամ հավատարմագրման տեքստային վկայակոչում․</w:t>
      </w:r>
    </w:p>
    <w:p>
      <w:pPr/>
      <w:r>
        <w:rPr>
          <w:b w:val="1"/>
          <w:bCs w:val="1"/>
        </w:rPr>
        <w:t xml:space="preserve">          22.4) անհամապատասխանություն՝ </w:t>
      </w:r>
      <w:r>
        <w:rPr/>
        <w:t xml:space="preserve">ՀԳՄ-ի կողմից օրենսդրությամբ սահմանված հավատարմագրման պահանջների կատարման շեղում կամ չկատարում (բացառությամբ հավատարմագրման ոլորտից դուրս գործունեության իրականացման)</w:t>
      </w:r>
    </w:p>
    <w:p>
      <w:pPr>
        <w:numPr>
          <w:ilvl w:val="0"/>
          <w:numId w:val="9"/>
        </w:numPr>
      </w:pPr>
      <w:r>
        <w:rPr/>
        <w:t xml:space="preserve">23-րդ կետում «արտադրանքի, » բառից հետո լրացնել «գործընթացի, ծառայության,» բառերը.</w:t>
      </w:r>
    </w:p>
    <w:p>
      <w:pPr>
        <w:numPr>
          <w:ilvl w:val="0"/>
          <w:numId w:val="9"/>
        </w:numPr>
      </w:pPr>
      <w:r>
        <w:rPr/>
        <w:t xml:space="preserve">24-րդ կետից հետո լրացնել նոր` 25-35-րդ կետերով.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25)</w:t>
      </w:r>
      <w:r>
        <w:rPr/>
        <w:t xml:space="preserve"> </w:t>
      </w:r>
      <w:r>
        <w:rPr>
          <w:b w:val="1"/>
          <w:bCs w:val="1"/>
        </w:rPr>
        <w:t xml:space="preserve">հավատարմագրման խորհուրդ՝</w:t>
      </w:r>
      <w:r>
        <w:rPr/>
        <w:t xml:space="preserve"> լիազորված պետական մարմնի կողմից հաստատված և խորհրդատվություն տրամադրող մարմին,</w:t>
      </w:r>
    </w:p>
    <w:p>
      <w:pPr/>
      <w:r>
        <w:rPr>
          <w:b w:val="1"/>
          <w:bCs w:val="1"/>
        </w:rPr>
        <w:t xml:space="preserve">26) հավատարմագրման ոլորտի արդիականացում</w:t>
      </w:r>
      <w:r>
        <w:rPr/>
        <w:t xml:space="preserve">՝ հավատարմագրման փաստաթղթերի փոփոխությունների կատարման գործընթաց, որն իրականացվում է ՀԳՄ-ի պահանջով՝ հավատարմագրման ոլորտում վկայակոչված իրավական ակտի, ստանդարտացման փաստաթղթի փոփոխության, նոր իրավական ակտի, ստանդարտացման փաստաթղթի գործողության մեջ դրվելու, հավատարմագրման ազգային մարմնի կողմից հաստատված ոլորտում վիրպակները ուղղելու դեպքերում և չի նախատեսում լրացուցիչ գնահատում ու հավատարմագրման վկայագրի վերաձևակերպում.</w:t>
      </w:r>
    </w:p>
    <w:p>
      <w:pPr/>
      <w:r>
        <w:rPr>
          <w:b w:val="1"/>
          <w:bCs w:val="1"/>
        </w:rPr>
        <w:t xml:space="preserve">27) վերահավատարմագրում`</w:t>
      </w:r>
      <w:r>
        <w:rPr/>
        <w:t xml:space="preserve"> գնահատում, որը, համաձայն հավատարմագրման կարգի, իրականացվում է հավատարմագրումը վերահաստատելու նպատակով: Վերահավատարմագրումն իրականացվում է մինչև հավատարմագրման ժամկետի ավարտը հավատարմագրման կարգով սահմանված ժամկետում ՀԳՄ-ի դիմումի դեպքում` հաշվի առնելով հավատարմագրման ժամկետի ընթացքում գնահատման արդյունքները: Վերահավատարմագրման արդյունքում ընդունվում է հավատարմագրման վերաբերյալ համապատասխան որոշում. </w:t>
      </w:r>
    </w:p>
    <w:p>
      <w:pPr/>
      <w:r>
        <w:rPr>
          <w:b w:val="1"/>
          <w:bCs w:val="1"/>
        </w:rPr>
        <w:t xml:space="preserve">28) հավատարմագրման ազգային մարմնի պատկերանիշ`</w:t>
      </w:r>
      <w:r>
        <w:rPr/>
        <w:t xml:space="preserve"> Հայաստանի Հանրապետության օրենսդրությամբ սահմանված կարգով գրանցված պատկերանիշ, որը կիրառվում է հավատարմագրման ազգային մարմնի կողմից՝ իրեն նույնականացնելու համար.</w:t>
      </w:r>
    </w:p>
    <w:p>
      <w:pPr/>
      <w:r>
        <w:rPr>
          <w:b w:val="1"/>
          <w:bCs w:val="1"/>
        </w:rPr>
        <w:t xml:space="preserve">29) տեքստային վկայակոչում՝</w:t>
      </w:r>
      <w:r>
        <w:rPr/>
        <w:t xml:space="preserve"> ՀԳՄ-ի հավատարմագրված լինելու վերաբերյալ հակիրճ տեղեկատվություն.</w:t>
      </w:r>
    </w:p>
    <w:p>
      <w:pPr/>
      <w:r>
        <w:rPr>
          <w:b w:val="1"/>
          <w:bCs w:val="1"/>
        </w:rPr>
        <w:t xml:space="preserve">30) համապատասխանության գնահատման կանոնակարգվող ոլորտ</w:t>
      </w:r>
      <w:r>
        <w:rPr/>
        <w:t xml:space="preserve">՝ տնտեսական գործունեության տեսակների և դրանց համապատասխանող արտադրանքի տեսակների ամբողջություն, որոնց համար գործում են համապատասխան տեխնիկական կանոնակարգեր.</w:t>
      </w:r>
    </w:p>
    <w:p>
      <w:pPr/>
      <w:r>
        <w:rPr>
          <w:b w:val="1"/>
          <w:bCs w:val="1"/>
        </w:rPr>
        <w:t xml:space="preserve">31) համապատասխանության գնահատման չկանոնակարգվող ոլորտ՝</w:t>
      </w:r>
      <w:r>
        <w:rPr/>
        <w:t xml:space="preserve"> կանոնակարգման օբյեկտ չհանդիսացող արտադրանք, կառավարման համակարգ, անձ և այլն, որոնց նկատմամբ Հայաստանի Հանրապետության օրենսդրությամբ սահմանված չեն պարտադիր պահանջներ.</w:t>
      </w:r>
    </w:p>
    <w:p>
      <w:pPr/>
      <w:r>
        <w:rPr>
          <w:b w:val="1"/>
          <w:bCs w:val="1"/>
        </w:rPr>
        <w:t xml:space="preserve">32) հավատարմագրման պահպանում՝  </w:t>
      </w:r>
      <w:r>
        <w:rPr/>
        <w:t xml:space="preserve">հավատարմագրման ոլորտում գործունեության շարունակականության հավաստում․</w:t>
      </w:r>
    </w:p>
    <w:p>
      <w:pPr/>
      <w:r>
        <w:rPr>
          <w:b w:val="1"/>
          <w:bCs w:val="1"/>
        </w:rPr>
        <w:t xml:space="preserve">33) հավատարմագրման վերականգնում՝ </w:t>
      </w:r>
      <w:r>
        <w:rPr/>
        <w:t xml:space="preserve">հավատարմագրման կասեցումից հետո հավատարմագրման պահանջներին համապատասխանության հավաստում.</w:t>
      </w:r>
    </w:p>
    <w:p>
      <w:pPr/>
      <w:r>
        <w:rPr>
          <w:b w:val="1"/>
          <w:bCs w:val="1"/>
        </w:rPr>
        <w:t xml:space="preserve">34) հանրամատչելի տեղեկություն՝ </w:t>
      </w:r>
      <w:r>
        <w:rPr/>
        <w:t xml:space="preserve">հրապարակումների, էլեկտրոնային կամ այլ հանրային տեղեկատվության միջոցներով հավատարմագրման մարմնի, հավատարմագրման գործընթացի և ՀԳՄ-ների վերաբերյալ տեղեկություններ.</w:t>
      </w:r>
    </w:p>
    <w:p>
      <w:pPr/>
      <w:r>
        <w:rPr>
          <w:b w:val="1"/>
          <w:bCs w:val="1"/>
        </w:rPr>
        <w:t xml:space="preserve">35) </w:t>
      </w:r>
      <w:r>
        <w:rPr>
          <w:b w:val="1"/>
          <w:bCs w:val="1"/>
        </w:rPr>
        <w:t xml:space="preserve">խորհրդատվական տեխնիկական կոմիտեներ</w:t>
      </w:r>
      <w:r>
        <w:rPr/>
        <w:t xml:space="preserve">՝ հավատարմագրման և համապատասխանության գնահատման ոլորտներին առնչվող չափանիշների վերաբերյալ խորհրդատվություն տրամադրելու նպատակով հավատարմագրման ազգային մարմնի կողմից ստեղծվող, իրավաբանական անձի կարգավիճակ չունեցող և հասարակական հիմունքներով գործունեություն իրականացնող համապատասխան ոլորտի մասնագետներից կազմված խմբեր:»: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4-րդ հոդվածի 1-ին մասի 4-րդ կետում «միջազգային» բառից հետո լրացնել «և (կամ) տարածաշրջանային» բառերով: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5-րդ հոդվածի 2-րդ մասի՝</w:t>
      </w:r>
    </w:p>
    <w:p>
      <w:pPr>
        <w:numPr>
          <w:ilvl w:val="0"/>
          <w:numId w:val="10"/>
        </w:numPr>
      </w:pPr>
      <w:r>
        <w:rPr/>
        <w:t xml:space="preserve">7-րդ կետում «արհեստավարժություն.» բառը փոխարինել «իրազեկություն.» բառով:</w:t>
      </w:r>
    </w:p>
    <w:p>
      <w:pPr>
        <w:numPr>
          <w:ilvl w:val="0"/>
          <w:numId w:val="10"/>
        </w:numPr>
      </w:pPr>
      <w:r>
        <w:rPr/>
        <w:t xml:space="preserve">9-րդ կետում «և»-ից հետո լրացնել «(կամ)» շաղկապը։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7-րդ հոդվածի 1-ին մասի՝</w:t>
      </w:r>
    </w:p>
    <w:p>
      <w:pPr>
        <w:numPr>
          <w:ilvl w:val="0"/>
          <w:numId w:val="11"/>
        </w:numPr>
      </w:pPr>
      <w:r>
        <w:rPr/>
        <w:t xml:space="preserve">1-րդ կետում «անդամավճարի», իսկ Օրենքի 22-րդ հոդվածի 1-ին մասի 2-րդ կետում «անդամավճարներից» բառերը փոխարինել համապատասխանաբար «վճարի» և «վճարներից» բառերով,</w:t>
      </w:r>
    </w:p>
    <w:p>
      <w:pPr>
        <w:numPr>
          <w:ilvl w:val="0"/>
          <w:numId w:val="11"/>
        </w:numPr>
      </w:pPr>
      <w:r>
        <w:rPr/>
        <w:t xml:space="preserve">1-ից հետո լրացնել նոր 5.2 և 5.3 կետեր՝ հետևյալ բովանդակությամբ.</w:t>
      </w:r>
    </w:p>
    <w:p>
      <w:pPr/>
      <w:r>
        <w:rPr/>
        <w:t xml:space="preserve"> «5.2) հաստատում է հավատարմագրման վկայագրի, համապատասխանության գնահատման չկանոնակարգվող և կանոնակարգվող ոլորտներում կամավոր սերտիֆիկացման համապատասխանության սերտիֆիկատների ձևերը.</w:t>
      </w:r>
    </w:p>
    <w:p>
      <w:pPr/>
      <w:r>
        <w:rPr/>
        <w:t xml:space="preserve">          5.3) հաստատում է Հավատարմագրման ազգային մարմնի պատկերանիշը, հավատարմագրման նշանը և դրանց կիրառման կարգը.»:</w:t>
      </w:r>
    </w:p>
    <w:p>
      <w:pPr>
        <w:numPr>
          <w:ilvl w:val="0"/>
          <w:numId w:val="12"/>
        </w:numPr>
      </w:pPr>
      <w:r>
        <w:rPr/>
        <w:t xml:space="preserve">1-ին մասը լրացնել նոր 6․1), 6․2) և 6․3) կետերով՝ հետևյալ խմբագրությամբ․</w:t>
      </w:r>
    </w:p>
    <w:p>
      <w:pPr/>
      <w:r>
        <w:rPr/>
        <w:t xml:space="preserve">6․1) սահմանում է հավատարմագրված ՀԳՄ-ներին ազգային և Եվրասիական տնտեսական միության ՀԳՄ-ների միասնական ռեեստրի ազգային մասում ներառելու կամ հանելու կարգը.</w:t>
      </w:r>
    </w:p>
    <w:p>
      <w:pPr/>
      <w:r>
        <w:rPr/>
        <w:t xml:space="preserve">6․2) սահմանում է համապատասխանության գնահատման փաստաթղթերի կասեցման, վերականգնման և դադարեցման կարգը․</w:t>
      </w:r>
    </w:p>
    <w:p>
      <w:pPr/>
      <w:r>
        <w:rPr/>
        <w:t xml:space="preserve">6․ 3) հաստատում է Խորհրդի անհատական կազմը և աշխատակարգը։»: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6-րդ հոդվածի 1-ին մասի 2-րդ կետում , ներառյալ՝ հավատարմագրման տեխնիկական կոմիտեները բառերը փոխարինել , ներառյալ՝ հանձնաժողովները, խորհրդատվական տեխնիկական կոմիտեները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8-րդ հոդվածի՝</w:t>
      </w:r>
    </w:p>
    <w:p>
      <w:pPr>
        <w:numPr>
          <w:ilvl w:val="0"/>
          <w:numId w:val="13"/>
        </w:numPr>
      </w:pPr>
      <w:r>
        <w:rPr/>
        <w:t xml:space="preserve">1-ին մասը շարադրել հետևյալ խմբագրությամբ․ 1․ Հայաստանի Հանրապետության Հավատարմագրման ազգային մարմինը ստեղծվում է Հայաստանի Հանրապետության կառավարության կողմից, որն ունի իրավաբանական անձի կարգավիճակ և շահույթ ստանալու նպատակ չի հետապնդում։։</w:t>
      </w:r>
    </w:p>
    <w:p>
      <w:pPr>
        <w:numPr>
          <w:ilvl w:val="0"/>
          <w:numId w:val="13"/>
        </w:numPr>
      </w:pPr>
      <w:r>
        <w:rPr/>
        <w:t xml:space="preserve">2-րդ մասն ուժը կորցրած ճանաչել։</w:t>
      </w:r>
    </w:p>
    <w:p>
      <w:pPr>
        <w:numPr>
          <w:ilvl w:val="0"/>
          <w:numId w:val="13"/>
        </w:numPr>
      </w:pPr>
      <w:r>
        <w:rPr/>
        <w:t xml:space="preserve">4-րդ մասի 9-րդ և 10-րդ կետերը շարադրել հետևյալ խմբագրությամբ.</w:t>
      </w:r>
    </w:p>
    <w:p>
      <w:pPr/>
      <w:r>
        <w:rPr/>
        <w:t xml:space="preserve">           «9) մշակում, ներդնում և կիրառում է աշխատակիցների կատարողականի և իրազեկության մոնիթորինգի ընթացակարգերը.</w:t>
      </w:r>
    </w:p>
    <w:p>
      <w:pPr/>
      <w:r>
        <w:rPr/>
        <w:t xml:space="preserve">10) հավաստում է, որ համապատասխանության գնահատումներն իրականացվեն պատշաճ ձևով` առանց կազմակերպության վրա լրացուցիչ բեռ դնելու և հաշվի առնելով կազմակերպության չափը, գործունեության ոլորտը, կառուցվածքը, արտադրանքի տեխնոլոգիական գործընթացի բարդության աստիճանը, ինչպես նաև արտադրական գործընթացի զանգվածային կամ սերիական բնույթը.»:</w:t>
      </w:r>
    </w:p>
    <w:p>
      <w:pPr/>
      <w:r>
        <w:rPr/>
        <w:t xml:space="preserve">4) 4-րդ մասը լրացնել նոր 11․1), 11․2), 11․3), 11.4), 11.5), 11.6), 11.7), 11.8), 11․9), 11.10), 11.11), 11.12), 11.13), 11․14), 11.15), 11.16), 11․17), 11․18) և 11.19) կետերով՝ հետևյալ խմբագրությամբ․</w:t>
      </w:r>
    </w:p>
    <w:p>
      <w:pPr/>
      <w:r>
        <w:rPr/>
        <w:t xml:space="preserve">11.1) ուսումնասիրում է ՀԳՄ-ների հավատարմագրման հետ կապված փաստաթղթերը.</w:t>
      </w:r>
    </w:p>
    <w:p>
      <w:pPr/>
      <w:r>
        <w:rPr/>
        <w:t xml:space="preserve">11.2) ՀԳՄ-ների հավատարմագրման փաստաթղթերի (գնահատումների) ուսումնասիրության արդյունքում կայացնում է հավատարմագրման կամ հավատարմագրումը մերժելու, հավատարմագրումն ընդլայնելու կամ կրճատելու, պահպանելու ինչպես նաև կասեցնելու, վերականգնելու կամ դադարեցնելու, վերահավատարմագրելու վերաբերյալ որոշումներ, ինչպես նաև հավատարմագրման պայմանագրի լուծման դեպքում ընդունում է հավատարմագրումը դադարեցնելու վերաբերյալ որոշում․</w:t>
      </w:r>
    </w:p>
    <w:p>
      <w:pPr/>
      <w:r>
        <w:rPr/>
        <w:t xml:space="preserve">11․3) քննարկում և առաջարկություն է ներկայացնում լիազորված պետական կառավարման մարմնին հավատարմագրման վկայագրի, համապատասխանության գնահատման չկանոնակարգվող և կանոնակարգվող ոլորտներում կամավոր սերտիֆիկացման համապատասխանության սերտիֆիկատների ձևերի վերաբերյալ.</w:t>
      </w:r>
    </w:p>
    <w:p>
      <w:pPr/>
      <w:r>
        <w:rPr/>
        <w:t xml:space="preserve">11․4) քննարկում և առաջարկություններ է ներկայացնում լիազորված պետական կառավարման մարմնին Հավատարմագրման ազգային մարմնի պատկերանիշի և հավատարմագրման նշանի կիրառման կարգի վերաբերյալ.</w:t>
      </w:r>
    </w:p>
    <w:p>
      <w:pPr/>
      <w:r>
        <w:rPr/>
        <w:t xml:space="preserve">11․5) ապահովում է հավատարմագրման գործընթացի և հավատարմագրված ՀԳՄ-ների պարբերական գնահատման, վերահավատարմագրման, ինչպես նաև արտահերթ գնահատման իրականացումը.</w:t>
      </w:r>
    </w:p>
    <w:p>
      <w:pPr/>
      <w:r>
        <w:rPr/>
        <w:t xml:space="preserve">11․6) ապահովում է Հայաստանի Հանրապետության կառավարության կողմից սահմանված կարգով հավատարմագրված ՀԳՄ-ների, հավատարմագրման փորձագետների (գնահատողների) ու տեխնիկական փորձագետների, ինչպես նաև տրված համապատասխանության սերտիֆիկատների և գրանցված համապատասխանության հայտարարագրերի ռեեստրների ձևավորումը և վարումը, նշված ռեեստրներից տեղեկատվության տրամադրումը.</w:t>
      </w:r>
    </w:p>
    <w:p>
      <w:pPr/>
      <w:r>
        <w:rPr/>
        <w:t xml:space="preserve">11․7) կասեցնում, վերականգնում և դադարեցնում է համապատասխանության գնահատման փաստաթղթերը, որի կարգը սահմանվում է լիազորված պետական կառավարման մարմնի կողմից․</w:t>
      </w:r>
    </w:p>
    <w:p>
      <w:pPr/>
      <w:r>
        <w:rPr/>
        <w:t xml:space="preserve">11․8) ՀԳՄ-ի կողմից հավատարմագրման կրճատման, կասեցման կամ դադարեցման դիմումի ներկայացման դեպքում ընդունում է համապատասխան որոշում: Հավատարմագրման կասեցման ժամկետ է սահմանվում դիմումով առաջարկված ժամկետը, բայց ոչ ավելի, քան 4 ամիս: Հավատարմագրման կասեցումից հետո հավատարմագրումը վերականգնվում է ՀԳՄ-ի կասեցման ժամկետի ավարտից առնվազն 5 աշխատանքային օր առաջ ներկայացված դիմումի համաձայն, հակառակ դեպքում՝ հավատարմագրումը դադարեցվում է.</w:t>
      </w:r>
    </w:p>
    <w:p>
      <w:pPr/>
      <w:r>
        <w:rPr/>
        <w:t xml:space="preserve">11․9) ընդունում է որոշումներ հավատարմագրված ՀԳՄ-ներին ազգային և Եվրասիական տնտեսական միության ՀԳՄ-ների միասնական ռեեստրի ազգային մասում ներառելու կամ հանելու վերաբերյալ, որի կարգը սահմանվում է լիազորված պետական կառավարման մարմնի կողմից.</w:t>
      </w:r>
    </w:p>
    <w:p>
      <w:pPr/>
      <w:r>
        <w:rPr/>
        <w:t xml:space="preserve">11․10) կազմակերպում է համապատասխանության գնահատման ոլորտի մասնագետների համար հավատարմագրման վերաբերյալ գիտաժողովներ, վերապատրաստման և որակավորման դասընթացներ, որակավորում է հավատարմագրման փորձագետներին (գնահատողներին) և շնորհում համապատասխան վկայագրեր.</w:t>
      </w:r>
    </w:p>
    <w:p>
      <w:pPr/>
      <w:r>
        <w:rPr/>
        <w:t xml:space="preserve">11․11) ստեղծում է բողոքարկման հանձնաժողով և սահմանում բողոքարկման հանձնաժողովի գործունեության ու բողոքարկումների քննարկման կարգը.</w:t>
      </w:r>
    </w:p>
    <w:p>
      <w:pPr/>
      <w:r>
        <w:rPr/>
        <w:t xml:space="preserve">11.12) ստեղծում է Խորհրդատվական տեխնիկական կոմիտեներ և սահմանում դրանց գործունեության կարգը․</w:t>
      </w:r>
    </w:p>
    <w:p>
      <w:pPr/>
      <w:r>
        <w:rPr/>
        <w:t xml:space="preserve">11․13) տրամադրում է ՀԳՄ-ներին հավատարմագրման վկայագրեր, ինչպես նաև վերաձևակերպված հավատարմագրման վկայագրեր` Հայաստանի Հանրապետության կառավարության կողմից սահմանված կարգով.</w:t>
      </w:r>
    </w:p>
    <w:p>
      <w:pPr/>
      <w:r>
        <w:rPr/>
        <w:t xml:space="preserve">11․14) տրամադրում է տեղեկատվություն հավատարմագրման գործընթացի վերաբերյալ շահագրգիռ կողմերին.</w:t>
      </w:r>
    </w:p>
    <w:p>
      <w:pPr/>
      <w:r>
        <w:rPr/>
        <w:t xml:space="preserve">11.15) միջազգային համագործակցության շրջանակներում ներկայացնում է Հայաստանի Հանրապետությունը և մասնակցում է հավատարմագրման տարածաշրջանային և միջազգային կազմակերպությունների աշխատանքներին.</w:t>
      </w:r>
    </w:p>
    <w:p>
      <w:pPr/>
      <w:r>
        <w:rPr/>
        <w:t xml:space="preserve">11․16) կազմակերպում է համապատասխանության սերտիֆիկատների, պետական գրանցման վկայականների բլանկների տպագրությունը և դրանք ՀԳՄ-ներին տրամադրումն ու հաշվառումը.</w:t>
      </w:r>
    </w:p>
    <w:p>
      <w:pPr/>
      <w:r>
        <w:rPr/>
        <w:t xml:space="preserve">11․17) իր իրավասության սահմաններում կնքում է համագործակցության և ՀԳՄ-ների հավատարմագրման երկկողմանի և բազմակողմ փոխադարձ ճանաչման համաձայնագրեր.</w:t>
      </w:r>
    </w:p>
    <w:p>
      <w:pPr/>
      <w:r>
        <w:rPr/>
        <w:t xml:space="preserve">11․18) հրապարակում է ԳՕՍՏ ԻՍՕ/ԻԷԿ 17011 միջազգային ստանդարտին ներդաշնակ միջպետական ստանդարտի պահանջներով սահմանված հանրամատչելի տեղեկատվությունը, ինչպես նաև վարում է հավատարմագրված ՀԳՄ-ների, գնահատողների ու տեխնիկական փորձագետների, ՀԳՄ-ների կողմից տրված համապատասխանության սերտիֆիկատների և գրանցված համապատասխանության հայտարարագրերի ռեեստրները.</w:t>
      </w:r>
    </w:p>
    <w:p>
      <w:pPr/>
      <w:r>
        <w:rPr/>
        <w:t xml:space="preserve">11․19) հավատարմագրման բնագավառում իրականացնում է նաև այլ գործառույթներ` սույն օրենքին և այլ իրավական ակտերին համապատասխան, ինչպես նաև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փաստաթղթերով սահմանված իրավունքներ և պարտականություններ:</w:t>
      </w:r>
    </w:p>
    <w:p>
      <w:pPr/>
      <w:r>
        <w:rPr/>
        <w:t xml:space="preserve">5) Լրացնել նոր 5-րդ մասով՝ հետևյալ խմբագրությամբ․ «5. Սույն հոդվածի 4-րդ մասի 11.2), 11.8) և 11.9) կետերով սահմանված համապատասխան որոշումների կայացման դեպքում Հավատարմագրման ազգային մարմնի կողմից կարող են ստեղծվել հանձնաժողովներ»։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9-րդ հոդվածի՝</w:t>
      </w:r>
    </w:p>
    <w:p>
      <w:pPr>
        <w:numPr>
          <w:ilvl w:val="0"/>
          <w:numId w:val="14"/>
        </w:numPr>
      </w:pPr>
      <w:r>
        <w:rPr/>
        <w:t xml:space="preserve">2-րդ մասն ուժը կորցրած ճանաչել։</w:t>
      </w:r>
    </w:p>
    <w:p>
      <w:pPr>
        <w:numPr>
          <w:ilvl w:val="0"/>
          <w:numId w:val="14"/>
        </w:numPr>
      </w:pPr>
      <w:r>
        <w:rPr/>
        <w:t xml:space="preserve">4-րդ մասում «առնվազն 2/3» բառերը փոխարինել «առնվազն 2/3-ը` յուրաքանչյուր շահագրգիռ կողմից առնվազն մեկ ներկայացուցիչ» բառերով.</w:t>
      </w:r>
    </w:p>
    <w:p>
      <w:pPr>
        <w:numPr>
          <w:ilvl w:val="0"/>
          <w:numId w:val="14"/>
        </w:numPr>
      </w:pPr>
      <w:r>
        <w:rPr/>
        <w:t xml:space="preserve">8-րդ մասի 1), 3), 4), 7) և 8) կետերն ուժը կորցրած ճանաչել։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10-րդ և 11-րդ հոդվածներն ուժը կորցրած ճանաչել։</w:t>
      </w:r>
    </w:p>
    <w:p>
      <w:pPr/>
      <w:r>
        <w:rPr>
          <w:b w:val="1"/>
          <w:bCs w:val="1"/>
        </w:rPr>
        <w:t xml:space="preserve">Հոդված 10</w:t>
      </w:r>
      <w:r>
        <w:rPr/>
        <w:t xml:space="preserve">. Օրենքի 12-րդ հոդվածի 1-ին մասում «Հավատարմագրման» բառից հետո «համար կարող են դիմել» բառերը փոխարինել «օբյեկտ կարող են հանդիսանալ» բառերով: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Օրենքի 13-րդ հոդվածը շարադրել հետևյալ խմբագրությամբ.</w:t>
      </w:r>
    </w:p>
    <w:p>
      <w:pPr/>
      <w:r>
        <w:rPr/>
        <w:t xml:space="preserve">«Հոդված 13. Հավատարմագրման գործընթացը և ժամկետը.</w:t>
      </w:r>
    </w:p>
    <w:p>
      <w:pPr>
        <w:numPr>
          <w:ilvl w:val="0"/>
          <w:numId w:val="15"/>
        </w:numPr>
      </w:pPr>
      <w:r>
        <w:rPr/>
        <w:t xml:space="preserve">Հավատարմագրման ազգային մարմնի կողմից ՀԳՄ-ների հավատարմագրման կարգը հաստատում է Հայաստանի Հանրապետության կառավարությունը։</w:t>
      </w:r>
    </w:p>
    <w:p>
      <w:pPr>
        <w:numPr>
          <w:ilvl w:val="0"/>
          <w:numId w:val="15"/>
        </w:numPr>
      </w:pPr>
      <w:r>
        <w:rPr/>
        <w:t xml:space="preserve">Հավատարմագրման գործընթացն իրականացվում է ԻՍՕ/ԻԷԿ 17011 միջազգային ստանդարտին ներդաշնակ միջպետական ստանդարտի պահանջներին համապատասխան։</w:t>
      </w:r>
    </w:p>
    <w:p>
      <w:pPr>
        <w:numPr>
          <w:ilvl w:val="0"/>
          <w:numId w:val="15"/>
        </w:numPr>
      </w:pPr>
      <w:r>
        <w:rPr/>
        <w:t xml:space="preserve">ՀԳՄ-ների հավատարմագրման և վերահավատարմագրման ժամկետ է սահմանվում չորս տարի:»: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Օրենքի 14-րդ հոդվածի 1-ին մասի 1-ին և 2-րդ կետերը շարադրել հետևյալ խմբագրությամբ.</w:t>
      </w:r>
    </w:p>
    <w:p>
      <w:pPr/>
      <w:r>
        <w:rPr/>
        <w:t xml:space="preserve">«1) կիրառում են հավատարմագրման նշանը կամ հավատարմագրման վերաբերյալ տեքստային վկայակոչումը սույն օրենքով սահմանված կարգով հավատարմագրված լինելու դեպքում.</w:t>
      </w:r>
    </w:p>
    <w:p>
      <w:pPr/>
      <w:r>
        <w:rPr/>
        <w:t xml:space="preserve">2) դիմում են Հավատարմագրման ազգային մարմին` հավատարմագրելու, ընդլայնելու, արդիականացնելու, կրճատելու, կասեցնելու, վերականգնելու կամ դադարեցնելու հավատարմագրումը, ինչպես նաև վերահավատարմագրման նպատակով.»: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15-րդ հոդվածի 1-ին մասի.</w:t>
      </w:r>
    </w:p>
    <w:p>
      <w:pPr>
        <w:numPr>
          <w:ilvl w:val="0"/>
          <w:numId w:val="16"/>
        </w:numPr>
      </w:pPr>
      <w:r>
        <w:rPr/>
        <w:t xml:space="preserve">2-րդ կետում «վճարումներ հավատարմագրման ծառայությունների, գնահատումների համար» բառերը փոխարինել «սույն օրենքի 7-րդ հոդվածի 1-ին մասի 5.1 կետով սահմանված վճարները» բառերով,</w:t>
      </w:r>
    </w:p>
    <w:p>
      <w:pPr>
        <w:numPr>
          <w:ilvl w:val="0"/>
          <w:numId w:val="16"/>
        </w:numPr>
      </w:pPr>
      <w:r>
        <w:rPr/>
        <w:t xml:space="preserve">4-րդ կետում «ոլորտում» բառից հետո լրացնել «և հավատարմագրման վկայագրի գործողության ընթացքում.» բառերով: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 Օրենքի 16-րդ հոդվածն ուժը կորցրած ճանաչել։.</w:t>
      </w:r>
    </w:p>
    <w:p>
      <w:pPr/>
      <w:r>
        <w:rPr>
          <w:b w:val="1"/>
          <w:bCs w:val="1"/>
        </w:rPr>
        <w:t xml:space="preserve">Հոդված 15.</w:t>
      </w:r>
      <w:r>
        <w:rPr/>
        <w:t xml:space="preserve"> Օրենքի 17-րդ հոդվածի.</w:t>
      </w:r>
    </w:p>
    <w:p>
      <w:pPr>
        <w:numPr>
          <w:ilvl w:val="0"/>
          <w:numId w:val="17"/>
        </w:numPr>
      </w:pPr>
      <w:r>
        <w:rPr/>
        <w:t xml:space="preserve">1-ին մասը ուժը կորցրած ճանաչել,</w:t>
      </w:r>
    </w:p>
    <w:p>
      <w:pPr>
        <w:numPr>
          <w:ilvl w:val="0"/>
          <w:numId w:val="17"/>
        </w:numPr>
      </w:pPr>
      <w:r>
        <w:rPr/>
        <w:t xml:space="preserve">2-րդ մասը շարադրել հետևյալ խմբագրությամբ.</w:t>
      </w:r>
    </w:p>
    <w:p>
      <w:pPr/>
      <w:r>
        <w:rPr/>
        <w:t xml:space="preserve">«2. Արգելվում է չհավատարմագրված, հավատարմագրումը դադարեցված կամ կասեցված ոլորտի շրջանակում ՀԳՄ-ների կողմից հավատարմագրման նշանի կամ հավատարմագրման վերաբերյալ տեքստային վկայակոչման կիրառումը։</w:t>
      </w:r>
    </w:p>
    <w:p>
      <w:pPr/>
      <w:r>
        <w:rPr>
          <w:b w:val="1"/>
          <w:bCs w:val="1"/>
        </w:rPr>
        <w:t xml:space="preserve">Հոդված 16. </w:t>
      </w:r>
      <w:r>
        <w:rPr/>
        <w:t xml:space="preserve">Օրենքը լրացնել նոր 17.1 հոդվածով.</w:t>
      </w:r>
    </w:p>
    <w:p>
      <w:pPr/>
      <w:r>
        <w:rPr/>
        <w:t xml:space="preserve">«Հոդված 17.1 Հավատարմագրման լրիվ կամ մասնակի կասեցումը և դադարեցումը</w:t>
      </w:r>
    </w:p>
    <w:p>
      <w:pPr>
        <w:numPr>
          <w:ilvl w:val="0"/>
          <w:numId w:val="18"/>
        </w:numPr>
      </w:pPr>
      <w:r>
        <w:rPr/>
        <w:t xml:space="preserve">Հավատարմագրման լրիվ կասեցման հիմք են հանդիսանում՝</w:t>
      </w:r>
    </w:p>
    <w:p>
      <w:pPr/>
      <w:r>
        <w:rPr/>
        <w:t xml:space="preserve">1)   ՀԳՄ-ի դիմումը,</w:t>
      </w:r>
    </w:p>
    <w:p>
      <w:pPr/>
      <w:r>
        <w:rPr/>
        <w:t xml:space="preserve">2) պարբերական, այդ թվում՝ արտահերթ գնահատման, գործունեությանը հետևելու ժամանակ հայտնաբերված անհամապատասխանությունները հավատարմագրման կարգով սահմանված ժամկետներում չվերացնելը,</w:t>
      </w:r>
    </w:p>
    <w:p>
      <w:pPr/>
      <w:r>
        <w:rPr/>
        <w:t xml:space="preserve">3) համապատասխանության գնահատման գործունեություն իրականացնելիս ՀԳՄ-ների հավատարմագրման կարգով սահմանված հավատարմագրման չափանիշների, այդ թվում՝ հավատարմագրման ոլորտին առնչվող Հայաստանի Հանրապետության օրենսդրությամբ, Եվրասիական տնտեսական միության փաստաթղթերով սահմանված պահանջների և Հայաստանի Հանրապետության միջազգային պայմանագրերով սահմանված պարտավորությունների խախտումը,</w:t>
      </w:r>
    </w:p>
    <w:p>
      <w:pPr/>
      <w:r>
        <w:rPr/>
        <w:t xml:space="preserve">4) հավատարմագրման ազգային մարմնի և ՀԳՄ-ի միջև կնքված հավատարմագրման պայմանագրում ամրագրված պարտավորությունների չկատարումը:</w:t>
      </w:r>
    </w:p>
    <w:p>
      <w:pPr>
        <w:numPr>
          <w:ilvl w:val="0"/>
          <w:numId w:val="19"/>
        </w:numPr>
      </w:pPr>
      <w:r>
        <w:rPr/>
        <w:t xml:space="preserve">Հավատարմագրման ոլորտի մասնակի կասեցման հիմք են հանդիսանում՝</w:t>
      </w:r>
    </w:p>
    <w:p>
      <w:pPr/>
      <w:r>
        <w:rPr/>
        <w:t xml:space="preserve">1)       ՀԳՄ-ի դիմումը,</w:t>
      </w:r>
    </w:p>
    <w:p>
      <w:pPr/>
      <w:r>
        <w:rPr/>
        <w:t xml:space="preserve">2) պարբերական, այդ թվում՝ արտահերթ գնահատման ժամանակ հայտնաբերված անհամապատասխանությունները (հավատարմագրման ոլորտի շրջանակում համապատասխանության գնահատման գործունեությունը հավատարմագրման պահանջներին մասնակի չհամապատասխանելու դեպքում) հավատարմագրման կարգով սահմանված ժամկետներում չվերացնելը:</w:t>
      </w:r>
    </w:p>
    <w:p>
      <w:pPr/>
      <w:r>
        <w:rPr/>
        <w:t xml:space="preserve">3.Հավատարմագրման կասեցման ժամանակահատվածում կամ հավատարմագրման պայմանագրով սահմանված պարտավորությունները չկատարելու դեպքում ՀԳՄ չի կարող ներկայացնել հավատարմագրման ընդլայնման, ինչպես նաև վերահավատարմագրման հայտ:</w:t>
      </w:r>
    </w:p>
    <w:p>
      <w:pPr>
        <w:numPr>
          <w:ilvl w:val="0"/>
          <w:numId w:val="20"/>
        </w:numPr>
      </w:pPr>
      <w:r>
        <w:rPr/>
        <w:t xml:space="preserve">Հավատարմագրման կասեցման ժամկետը սահմանվում է ոչ ավելի, քան 4 ամիս՝ ելնելով ՀԳՄ-ի կողմից տրամադրված կասեցման հիմքերը վերացնելու վերաբերյալ միջոցառումներն իրականացնելու ժամկետներից:</w:t>
      </w:r>
    </w:p>
    <w:p>
      <w:pPr>
        <w:numPr>
          <w:ilvl w:val="0"/>
          <w:numId w:val="20"/>
        </w:numPr>
      </w:pPr>
      <w:r>
        <w:rPr/>
        <w:t xml:space="preserve">ՀԳՄ-ի հավատարմագրումը դադարեցվում է`</w:t>
      </w:r>
    </w:p>
    <w:p>
      <w:pPr/>
      <w:r>
        <w:rPr/>
        <w:t xml:space="preserve">1) ՀԳՄ-ի դիմումի հիման վրա,</w:t>
      </w:r>
    </w:p>
    <w:p>
      <w:pPr/>
      <w:r>
        <w:rPr/>
        <w:t xml:space="preserve">2) հավատարմագրման վկայագրի գործողության ընթացքում հավատարմագրման ոլորտով սահմանված համապատասխանության գնահատման գործունեությունը երկու տարուց ավելի չիրականացնելու դեպքում,</w:t>
      </w:r>
    </w:p>
    <w:p>
      <w:pPr/>
      <w:r>
        <w:rPr/>
        <w:t xml:space="preserve">3) հավատարմագրման կասեցման հիմքերը սույն օրենքի 17.1 հոդվածի 4-րդ մասով սահմանված ժամկետում չվերացնելու դեպքում,</w:t>
      </w:r>
    </w:p>
    <w:p>
      <w:pPr/>
      <w:r>
        <w:rPr/>
        <w:t xml:space="preserve">4) պարբերական կամ արտահերթ գնահատման կամ գործունեությանը հետևելու գործընթացներից հրաժարվելու դեպքում,</w:t>
      </w:r>
    </w:p>
    <w:p>
      <w:pPr/>
      <w:r>
        <w:rPr/>
        <w:t xml:space="preserve">5) Հավատարմագրման ազգային մարմնին համապատասխանության գնահատման գործունեությանը վերաբերող տեղեկատվություն չտրամադրելու կամ կեղծ տեղեկատվություն տրամադրելու դեպքում.</w:t>
      </w:r>
    </w:p>
    <w:p>
      <w:pPr/>
      <w:r>
        <w:rPr/>
        <w:t xml:space="preserve">6) հավատարմագրման վկայագրի գործողության ժամկետում հավատարմագրման ազգային մարմնի կողմից ՀԳՄ-ի գնահատումների ընթացքում հայտնաբերված հավատարմագրման ոլորտից դուրս համապատասխանության գնահատման գործունեություն իրականացնելիս համապատասխանության գնահատման փաստաթղթում հավատարմագրման նշան և (կամ) հավատարմագրման վերաբերյալ տեքստային վկայակոչում կիրառելու դեպքում</w:t>
      </w:r>
      <w:r>
        <w:rPr>
          <w:b w:val="1"/>
          <w:bCs w:val="1"/>
        </w:rPr>
        <w:t xml:space="preserve">.</w:t>
      </w:r>
    </w:p>
    <w:p>
      <w:pPr/>
      <w:r>
        <w:rPr/>
        <w:t xml:space="preserve">7) հավատարմագրման ազգային մարմնի և ՀԳՄ-ի միջև կնքված հավատարմագրման պայմանագրի լուծման դեպքում.</w:t>
      </w:r>
    </w:p>
    <w:p>
      <w:pPr/>
      <w:r>
        <w:rPr>
          <w:b w:val="1"/>
          <w:bCs w:val="1"/>
        </w:rPr>
        <w:t xml:space="preserve">Հոդված 17.</w:t>
      </w:r>
      <w:r>
        <w:rPr/>
        <w:t xml:space="preserve"> Օրենքի 18-րդ հոդվածում`</w:t>
      </w:r>
    </w:p>
    <w:p>
      <w:pPr>
        <w:numPr>
          <w:ilvl w:val="0"/>
          <w:numId w:val="21"/>
        </w:numPr>
      </w:pPr>
      <w:r>
        <w:rPr/>
        <w:t xml:space="preserve">2-րդ մասն ուժը կորցրած ճանաչել,</w:t>
      </w:r>
    </w:p>
    <w:p>
      <w:pPr>
        <w:numPr>
          <w:ilvl w:val="0"/>
          <w:numId w:val="21"/>
        </w:numPr>
      </w:pPr>
      <w:r>
        <w:rPr/>
        <w:t xml:space="preserve">3-րդ և 4-րդ մասերը շարադրել հետևյալ խմբագրությամբ.</w:t>
      </w:r>
    </w:p>
    <w:p>
      <w:pPr/>
      <w:r>
        <w:rPr/>
        <w:t xml:space="preserve">«3. Հավատարմագրման ազգային մարմինը կարող է դիմում ներկայացնել հավատարմագրման տարածաշրջանային և (կամ) միջազգային կազմակերպություններին անդամակցության նպատակով:</w:t>
      </w:r>
    </w:p>
    <w:p>
      <w:pPr>
        <w:numPr>
          <w:ilvl w:val="0"/>
          <w:numId w:val="22"/>
        </w:numPr>
      </w:pPr>
      <w:r>
        <w:rPr/>
        <w:t xml:space="preserve">Հավատարմագրման ազգային մարմինը հավատարմագրման վկայագրերի ու հավատարմագրված ՀԳՄ-ների գործունեության արդյունքների ճանաչման համար կարող է դիմել տարածաշրջանային և (կամ) միջազգային հավատարմագրման կազմակերպությունների երկկողմ կամ բազմակողմ համաձայնագրեր ստորագրող կողմ դառնալու համար, ինչն իր հերթին ենթադրում է հավասարության սկզբունքներով փորձագիտական գնահատում:»,</w:t>
      </w:r>
    </w:p>
    <w:p>
      <w:pPr/>
      <w:r>
        <w:rPr/>
        <w:t xml:space="preserve">3) Լրացնել նոր 5-րդ մասով` հետևյալ բովանդակությամբ.</w:t>
      </w:r>
    </w:p>
    <w:p>
      <w:pPr/>
      <w:r>
        <w:rPr/>
        <w:t xml:space="preserve">«5. Երկկողմ կամ բազմակողմ համաձայնագրեր կնքելու դեպքում Հավատարմագրման ազգային մարմինը կճանաչի հավատարմագրման միջազգային և տարածաշրջանային երկկողմ կամ բազմակողմ համաձայնագրեր կնքած կողմերի հավատարմագրման վկայագրերը:»:</w:t>
      </w:r>
    </w:p>
    <w:p>
      <w:pPr/>
      <w:r>
        <w:rPr>
          <w:b w:val="1"/>
          <w:bCs w:val="1"/>
        </w:rPr>
        <w:t xml:space="preserve">Հոդված 18.</w:t>
      </w:r>
      <w:r>
        <w:rPr/>
        <w:t xml:space="preserve"> Օրենքի 20-րդ հոդվածում «միջազգային» բառից հետո լրացնել «կազմակերպությունների» բառով,</w:t>
      </w:r>
    </w:p>
    <w:p>
      <w:pPr/>
      <w:r>
        <w:rPr>
          <w:b w:val="1"/>
          <w:bCs w:val="1"/>
        </w:rPr>
        <w:t xml:space="preserve">Հոդված 19.</w:t>
      </w:r>
      <w:r>
        <w:rPr/>
        <w:t xml:space="preserve"> Օրենքի 21-րդ հոդվածի 1-ին մասը շարադրել հետևյալ խմբագրությամբ.</w:t>
      </w:r>
    </w:p>
    <w:p>
      <w:pPr/>
      <w:r>
        <w:rPr/>
        <w:t xml:space="preserve">«1. Հավատարմագրման ազգային մարմինը հրապարակում է երկկողմ, բազմակողմ տարածաշրջանային և միջազգային համագործակցության, տարածաշրջանային և միջազգային ճանաչման համաձայնագրերի կողմ հանդիսանալու, Հավատարմագրման ազգային մարմնի կողմից հավատարմագրված օտարերկրյա ՀԳՄ-ների հավատարմագրման վկայագրերի վերաբերյալ տեղեկատվությունը:»:</w:t>
      </w:r>
    </w:p>
    <w:p>
      <w:pPr/>
      <w:r>
        <w:rPr>
          <w:b w:val="1"/>
          <w:bCs w:val="1"/>
        </w:rPr>
        <w:t xml:space="preserve">Հոդված 20</w:t>
      </w:r>
      <w:r>
        <w:rPr>
          <w:b w:val="1"/>
          <w:bCs w:val="1"/>
        </w:rPr>
        <w:t xml:space="preserve">․</w:t>
      </w:r>
      <w:r>
        <w:rPr/>
        <w:t xml:space="preserve"> Օրենքի 24-րդ հոդվածի 1-ին մասից հետո լրացնել նոր 2-րդ մասով՝ հետևյալ բովանդակությամբ․</w:t>
      </w:r>
    </w:p>
    <w:p>
      <w:pPr/>
      <w:r>
        <w:rPr/>
        <w:t xml:space="preserve">«2․ ՀԳՄ-ն վճարում է սույն օրենքի 7-րդ հոդվածի 1-ին մասի 5․1) կետով սահմանված տարեկան վճար մինչև 2022 թվականի դեկտեմբերի 31-ը։:</w:t>
      </w:r>
    </w:p>
    <w:p>
      <w:pPr/>
      <w:r>
        <w:rPr>
          <w:b w:val="1"/>
          <w:bCs w:val="1"/>
        </w:rPr>
        <w:t xml:space="preserve">Հոդված 21</w:t>
      </w:r>
      <w:r>
        <w:rPr>
          <w:b w:val="1"/>
          <w:bCs w:val="1"/>
        </w:rPr>
        <w:t xml:space="preserve">․</w:t>
      </w:r>
      <w:r>
        <w:rPr/>
        <w:t xml:space="preserve"> Սույն օրենքի ուժի մեջ մտնելուց</w:t>
      </w:r>
    </w:p>
    <w:p>
      <w:pPr>
        <w:numPr>
          <w:ilvl w:val="0"/>
          <w:numId w:val="23"/>
        </w:numPr>
      </w:pPr>
      <w:r>
        <w:rPr/>
        <w:t xml:space="preserve">3 ամիս հետո՝․</w:t>
      </w:r>
    </w:p>
    <w:p>
      <w:pPr/>
      <w:r>
        <w:rPr/>
        <w:t xml:space="preserve">1) հաստատում է հավատարմագրման վկայագրի, համապատասխանության գնահատման չկանոնակարգվող և կանոնակարգվող ոլորտներում կամավոր սերտիֆիկացման համապատասխանության սերտիֆիկատների ձևերը.</w:t>
      </w:r>
    </w:p>
    <w:p>
      <w:pPr/>
      <w:r>
        <w:rPr/>
        <w:t xml:space="preserve">        2) հաստատում է Հավատարմագրման ազգային մարմնի պատկերանիշը, հավատարմագրման նշանը և դրանց կիրառման կարգը.</w:t>
      </w:r>
    </w:p>
    <w:p>
      <w:pPr/>
      <w:r>
        <w:rPr/>
        <w:t xml:space="preserve">      3) հաստատում է Խորհրդի անհատական կազմը և աշխատակարգը։»:</w:t>
      </w:r>
    </w:p>
    <w:p>
      <w:pPr>
        <w:numPr>
          <w:ilvl w:val="0"/>
          <w:numId w:val="24"/>
        </w:numPr>
      </w:pPr>
      <w:r>
        <w:rPr/>
        <w:t xml:space="preserve">6 ամիս հետո՝</w:t>
      </w:r>
    </w:p>
    <w:p>
      <w:pPr/>
      <w:r>
        <w:rPr/>
        <w:t xml:space="preserve">1) սահմանում է հավատարմագրված ՀԳՄ-ներին ազգային և Եվրասիական տնտեսական միության ՀԳՄ-ների միասնական ռեեստրի ազգային մասում ներառելու կամ հանելու կարգը.</w:t>
      </w:r>
    </w:p>
    <w:p>
      <w:pPr/>
      <w:r>
        <w:rPr/>
        <w:t xml:space="preserve">2) սահմանում է համապատասխանության գնահատման փաստաթղթերի կասեցման, վերականգնման և դադարեցման կարգը․</w:t>
      </w:r>
    </w:p>
    <w:p>
      <w:pPr/>
      <w:r>
        <w:rPr>
          <w:b w:val="1"/>
          <w:bCs w:val="1"/>
        </w:rPr>
        <w:t xml:space="preserve">Հոդված 21.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F6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8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E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5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D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E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6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1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A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C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D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6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1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B0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76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1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5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F144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1CE5D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7D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17866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E94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92112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2026-03-31T10:12:11+04:00</dcterms:created>
  <dcterms:modified xsi:type="dcterms:W3CDTF">2026-03-31T10:12:11+04:00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