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2021 ԹՎԱԿԱՆԻ ՀԱՄԱՐ ԱԲՈՎՅԱՆ ՀԱՄԱՅՆՔԻ ՍԵՓԱԿԱՆՈՒԹՅՈՒՆ ՀԱՆԴԻՍԱՑՈՂ ՎԱՐՁԱԿԱԼՈՒԹՅԱՆ ՏՐՎՈՂ ԲՆԱԿԵԼԻ ԵՎ ՈՉ ԲՆԱԿԵԼԻ ՏԱՐԱԾՔՆԵՐԻ ՎԱՐՁԱՎՃԱՐՆԵՐԻ ՉԱՓԸ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r>
        <w:rPr>
          <w:b w:val="1"/>
          <w:bCs w:val="1"/>
        </w:rPr>
        <w:t xml:space="preserve"> </w:t>
      </w:r>
      <w:br/>
      <w:r>
        <w:rPr/>
        <w:t xml:space="preserve"> -------------------------- 2020 թվականի N ___ -Ն</w:t>
      </w:r>
    </w:p>
    <w:p>
      <w:pPr>
        <w:jc w:val="center"/>
      </w:pPr>
      <w:r>
        <w:rPr>
          <w:b w:val="1"/>
          <w:bCs w:val="1"/>
        </w:rPr>
        <w:t xml:space="preserve">2021 ԹՎԱԿԱՆԻ ՀԱՄԱՐ ԱԲՈՎՅԱՆ ՀԱՄԱՅՆՔԻ ՍԵՓԱԿԱՆՈՒԹՅՈՒՆ ՀԱՆԴԻՍԱՑՈՂ ՎԱՐՁԱԿԱԼՈՒԹՅԱՆ ՏՐՎՈՂ ԲՆԱԿԵԼԻ ԵՎ ՈՉ ԲՆԱԿԵԼԻ ՏԱՐԱԾՔՆԵՐԻ ՎԱՐՁԱՎՃԱՐՆԵՐԻ ՉԱՓԸ ՍԱՀՄԱՆԵԼՈՒ ՄԱՍԻՆ</w:t>
      </w:r>
    </w:p>
    <w:p>
      <w:pPr/>
      <w:r>
        <w:rPr/>
        <w:t xml:space="preserve">Համաձայն «Տեղական ինքնակառավարման մասին» օրենքի 18-րդ հոդվածի 1-ին մասի 21-րդ կետի, Աբովյան համայնքի ավագանին </w:t>
      </w: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է`</w:t>
      </w:r>
      <w:r>
        <w:rPr>
          <w:b w:val="1"/>
          <w:bCs w:val="1"/>
        </w:rPr>
        <w:t xml:space="preserve">    </w:t>
      </w:r>
      <w:br/>
      <w:r>
        <w:rPr>
          <w:b w:val="1"/>
          <w:bCs w:val="1"/>
        </w:rPr>
        <w:t xml:space="preserve"> </w:t>
      </w:r>
      <w:r>
        <w:rPr/>
        <w:t xml:space="preserve">1. 2021 թվականի համար Աբովյան  համայնքի սեփականություն հանդիսացող վարձակալության տրվող բնակելի տարածքների ամսական վարձավճարի չափը մեկ քառակուսի մետրի համար սահմանել 6 (վեց) դրամ:      </w:t>
      </w:r>
      <w:br/>
      <w:r>
        <w:rPr/>
        <w:t xml:space="preserve"> 2. 2021  թվականի համար սահմանել Աբովյան համայնքի սեփականություն հանդիսացող վարձակալության տրվող ոչ բնակելի տարածքների վարձավճարների  չափը` համաձայն հավելվածի:         </w:t>
      </w:r>
      <w:br/>
      <w:r>
        <w:rPr/>
        <w:t xml:space="preserve"> 3. 2021 թվականի համար Աբովյան համայնքի սեփականություն հանդիսացող վարձակալության տրվող ավտոտնակների վարձավճարների տարեկան չափը մեկ քառակուսի մետրի համար սահմանել 400 (չորս հարյուր) դրամ:      </w:t>
      </w:r>
      <w:br/>
      <w:r>
        <w:rPr/>
        <w:t xml:space="preserve"> 4. 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ՀԱՄԱՅՆՔԻ ՂԵԿԱՎԱՐ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ՎԱՀԱԳՆ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ԳԵՎՈՐԳՅԱՆ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2026-03-31T23:58:59+04:00</dcterms:created>
  <dcterms:modified xsi:type="dcterms:W3CDTF">2026-03-31T23:58:59+04:00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