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««ԻՆԺԵՆԵՐԱԿԱՆ ՔԱՂԱՔԻ» ՍՏԵՂԾՄԱՆ ՀԱՅԵՑԱԿԱՐԳԸ և ՀԱՅԵՑԱԿԱՐԳԻՑ ԲԽՈՂ ՄԻՋՈՑԱՌՈՒՄՆԵՐԻ ԻՐԱԿԱՆԱՑՄԱՆ ԺԱՄԱՆԱԿԱՑՈՒՅՑԸ ՀԱՍՏԱՏԵԼՈՒ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 1-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1215-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 Հիմք ընդունելով «Նորմատիվ իրավական ակտերի մասին» Հայաստանի Հանրապետության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Հայաստանի Հանրապետության կառավարաության 2018 թվականի նոյեմբերի 1-ի ««Ինժեներական քաղաքի» ստեղծման հայեցակարգը և հայեցակարգից բխող միջոցառումների իրականացման ժամանակացույցը հաստատելու մասին» N 1215-Լ որոշման հավելված N 2-ը շարադրել նոր խմբագրությամբ` համաձայն հավելվածի: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Հայաստանի Հանրապետության</w:t>
      </w:r>
    </w:p>
    <w:p>
      <w:pPr>
        <w:jc w:val="end"/>
      </w:pPr>
      <w:r>
        <w:rPr>
          <w:b w:val="1"/>
          <w:bCs w:val="1"/>
        </w:rPr>
        <w:t xml:space="preserve"> կառավարության 2019 թվականի</w:t>
      </w:r>
    </w:p>
    <w:p>
      <w:pPr>
        <w:jc w:val="end"/>
      </w:pPr>
      <w:r>
        <w:rPr>
          <w:b w:val="1"/>
          <w:bCs w:val="1"/>
        </w:rPr>
        <w:t xml:space="preserve">N -Լ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2</w:t>
      </w:r>
    </w:p>
    <w:p>
      <w:pPr>
        <w:jc w:val="end"/>
      </w:pPr>
      <w:r>
        <w:rPr>
          <w:b w:val="1"/>
          <w:bCs w:val="1"/>
        </w:rPr>
        <w:t xml:space="preserve">Հայաստանի Հանրապետության</w:t>
      </w:r>
    </w:p>
    <w:p>
      <w:pPr>
        <w:jc w:val="end"/>
      </w:pPr>
      <w:r>
        <w:rPr>
          <w:b w:val="1"/>
          <w:bCs w:val="1"/>
        </w:rPr>
        <w:t xml:space="preserve">կառավարության 2018 թվականի</w:t>
      </w:r>
    </w:p>
    <w:p>
      <w:pPr>
        <w:jc w:val="end"/>
      </w:pPr>
      <w:r>
        <w:rPr>
          <w:b w:val="1"/>
          <w:bCs w:val="1"/>
        </w:rPr>
        <w:t xml:space="preserve">նոյեմբերի 1-ի N 1215-Ն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Ժ Ա Մ Ա Ն Ա Կ Ա Ց ՈՒ Յ Ց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«ԻՆԺԵՆԵՐԱԿԱՆ ՔԱՂԱՔԻ» ՍՏԵՂԾՄԱՆ ՀԱՅԵՑԱԿԱՐԳԻՑ ԲԽՈՂ</w:t>
      </w:r>
    </w:p>
    <w:p>
      <w:pPr>
        <w:jc w:val="center"/>
      </w:pPr>
      <w:r>
        <w:rPr>
          <w:b w:val="1"/>
          <w:bCs w:val="1"/>
        </w:rPr>
        <w:t xml:space="preserve"> ՄԻՋՈՑԱՌՈՒՄՆԵՐԻ ԻՐԱԿԱՆԱՑՄԱՆ</w:t>
      </w:r>
    </w:p>
    <w:p>
      <w:pPr/>
      <w:r>
        <w:rPr/>
        <w:t xml:space="preserve"> </w:t>
      </w:r>
    </w:p>
    <w:tbl>
      <w:tblGrid>
        <w:gridCol w:w="630" w:type="dxa"/>
        <w:gridCol w:w="4050" w:type="dxa"/>
        <w:gridCol w:w="3600" w:type="dxa"/>
        <w:gridCol w:w="2970" w:type="dxa"/>
        <w:gridCol w:w="1980" w:type="dxa"/>
        <w:gridCol w:w="1620" w:type="dxa"/>
      </w:tblGrid>
      <w:tblPr>
        <w:tblW w:w="1485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Միջոցառման անվանումը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Ակնկալվող արդյունքը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Պատասխանատու մարմինը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Ժամկետը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Ֆինասավորման աղբյուրը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շրջանակում ամբողջական առաջարկի հաստատում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Համաշխարհային բանկի ընթացակարգերին համապատասխան ընտրված ամբողջական առաջարկի առկայություն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Առևտրի խթանման և որակի  ենթակառուցվածքի ծրագրի իրականացման </w:t>
            </w:r>
            <w:r>
              <w:rPr>
                <w:b w:val="1"/>
                <w:bCs w:val="1"/>
              </w:rPr>
              <w:t xml:space="preserve">ղեկավար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հանձնաժողով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2019թ.</w:t>
            </w:r>
          </w:p>
          <w:p>
            <w:pPr/>
            <w:r>
              <w:rPr/>
              <w:t xml:space="preserve">ապրիլի 1-ին տասնօրյակ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Ֆինանսավորում չի պահանջվում։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իրականացման համար հողի սեփականության իրավունքի փո­խան­ցում Երևանի քաղաքապետա­րանից  Հայաստանի Հանրապետությանը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«Ինժեներական քաղաքի» ստեղծ­ման ծրագրի իրականացման համար անհրաժեշտ հողի սեփականության իրավունքի առկայություն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ՀՀ տրանսպորտի, կապի և տեղեկատվական տեխնոլոգիաների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Երևանի քաղաքապետարան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«Ինժիներական ասոցիացիա» ՀԿ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2019 թ.</w:t>
            </w:r>
          </w:p>
          <w:p>
            <w:pPr/>
            <w:r>
              <w:rPr/>
              <w:t xml:space="preserve">մայիսի 1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Ֆինանսավորում չի պահանջվում։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050" w:type="dxa"/>
            <w:noWrap/>
          </w:tcPr>
          <w:p>
            <w:pPr/>
            <w:r>
              <w:rPr>
                <w:b w:val="1"/>
                <w:bCs w:val="1"/>
              </w:rPr>
              <w:t xml:space="preserve">Հավաստագրման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հանձնաժողովի ստեղծում և լիազորությունների սահմանում ՀՀ կառավարության որոշմամբ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Ինժեներական քաղաքում ռեզիդենտի կարգավիճակ ստանալու համար ներկայացված հայտերի քննարկման և որոշումների ընդունման լիազորություններ ունեցող </w:t>
            </w:r>
            <w:r>
              <w:rPr>
                <w:b w:val="1"/>
                <w:bCs w:val="1"/>
              </w:rPr>
              <w:t xml:space="preserve">հավաստագրման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հանձնաժողովի </w:t>
            </w:r>
            <w:r>
              <w:rPr/>
              <w:t xml:space="preserve">առկայություն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ՀՀ բարձր տեխնոլոգիական արդյունաբերության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էկոնոմիկայի նախարարություն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Ձեռնարկությունների ինկուբատոր հիմնադրամ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«Ինժիներական ասոցիացիա» ՀԿ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«Նեյշնլ Ինսթրումենթս» ընկերություն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2019 թ.</w:t>
            </w:r>
          </w:p>
          <w:p>
            <w:pPr/>
            <w:r>
              <w:rPr/>
              <w:t xml:space="preserve">դեկտեմբերի</w:t>
            </w:r>
          </w:p>
          <w:p>
            <w:pPr/>
            <w:r>
              <w:rPr/>
              <w:t xml:space="preserve"> 1-ին տասնօրյակ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Ֆինանսավորում չի պահանջվում։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շրջանակում հողի բարե­կարգման աշխատանքների իրականացման նպատակով նախագծային կազմակերպության ընտրություն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«Ինժեներական քաղաքի» ստեղծ­ման ծրագրի շրջանակում հողի բարեկարգման աշխատանքների իրականացման նպատակով նախագծային կազմակերպության ընտրություն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Մրցութային կարգով ընտրված կազմակերպություն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2019 թ.</w:t>
            </w:r>
          </w:p>
          <w:p>
            <w:pPr/>
            <w:r>
              <w:rPr/>
              <w:t xml:space="preserve">դեկտեմբերի</w:t>
            </w:r>
          </w:p>
          <w:p>
            <w:pPr/>
            <w:r>
              <w:rPr/>
              <w:t xml:space="preserve"> 1-ին տասնօրյակ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Համաշխարհային բանկի «Առևտրի խթանման և որակի ենթա­կառուցվածքի ծրագիր» վարկային համաձայնագիր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օրենքով չարգելված այլ միջոցներ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շրջանակում ինժեներական բիզնես աքսելերատորի շենքի կառուցման նպատակով նախագծային կազմակերպության ընտրություն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«Ինժեներական քաղաքի» ստեղծման ծրագրի շրջանակում ինժեներական բիզնես աքսելերատորի շենքի  կառուցման նպատակով նախագծային կազմակերպության ընտրություն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Մրցութային կարգով ընտրված կազմակերպություն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2020 թ.</w:t>
            </w:r>
          </w:p>
          <w:p>
            <w:pPr/>
            <w:r>
              <w:rPr/>
              <w:t xml:space="preserve">փետրվարի</w:t>
            </w:r>
          </w:p>
          <w:p>
            <w:pPr/>
            <w:r>
              <w:rPr/>
              <w:t xml:space="preserve"> 2-րդ տասնօրյակ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Համաշխարհային բանկի «Առևտրի խթանման և որակի ենթա­կառուցվածքի ծրագիր» վարկային համաձայնագիր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օրենքով չարգելված այլ միջոցներ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շրջանակում հողի բարե­կարգ­ման աշխատանքների իրակա­նացման համար շինարարական կազմակերպության ընտրություն և աշխատանքների մեկնարկ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«Ինժեներական քաղաքի» ստեղծ­­ման ծրագրի շրջանակում հողի բարեկարգման աշխատանքների իրականացման համար շի­նա­րարական կազմակերպության առկայություն և աշխատանք­ների մեկնարկի ապահովում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Առևտրի խթանման և որակի  ենթակառուցվածքի ծրագրի իրականացման </w:t>
            </w:r>
            <w:r>
              <w:rPr>
                <w:b w:val="1"/>
                <w:bCs w:val="1"/>
              </w:rPr>
              <w:t xml:space="preserve">ղեկավար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հանձնաժողով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Մրցութային կարգով ընտրված կազմակերպություն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2020 թ.</w:t>
            </w:r>
          </w:p>
          <w:p>
            <w:pPr/>
            <w:r>
              <w:rPr/>
              <w:t xml:space="preserve">հուլիսի 2-րդ տասնօրյակ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Համաշխարհային բանկի «Առևտրի խթանման և որակի ենթա­կառուցվածքի ծրագիր» վարկային համաձայնագիր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օրենքով չարգելված այլ միջոցներ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շրջանակում ինժեներական բիզնես աքսելերատորի շենքի  շինա­րարության իրականացման համար շինարարական կազմա­կերպության ընտրություն և աշխատանքների մեկնարկ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«Ինժեներական քաղաքի» ստեղծ­ման ծրագրի շրջանակում ինժեներական բիզնես աքսելե­րատորի շենքի  շինարարության իրականացման համար շինարա­րական կազմակերպության առկայություն և աշխատանք­ների մեկնարկի ապահովում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Առևտրի խթանման և որակի  ենթակառուցվածքի ծրագրի իրականացման </w:t>
            </w:r>
            <w:r>
              <w:rPr>
                <w:b w:val="1"/>
                <w:bCs w:val="1"/>
              </w:rPr>
              <w:t xml:space="preserve">ղեկավար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հանձնաժողով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Մրցութային կարգով ընտրված կազմակերպություն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2020 թ.</w:t>
            </w:r>
          </w:p>
          <w:p>
            <w:pPr/>
            <w:r>
              <w:rPr/>
              <w:t xml:space="preserve">սեպտեմբերի 2-րդ տասնօրյակ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Համաշխարհային բանկի «Առևտրի խթանման և որակի ենթա­կառուցվածքի ծրագիր» վարկային համաձայնագիր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օրենքով չարգելված այլ միջոցներ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շրջանակում հողի բարե­կարգ­ման աշխատանքների իրա­կանացում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«Ինժեներական քաղաքի» ստեղծ­ման ծրագրի շրջանակում հողի բարեկարգման աշխատանքների իրականացման ապահովում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Մրցութային կարգով ընտրված կազմակերպություն (համաձայնությամբ)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2021 թ.</w:t>
            </w:r>
          </w:p>
          <w:p>
            <w:pPr/>
            <w:r>
              <w:rPr/>
              <w:t xml:space="preserve">մարտի</w:t>
            </w:r>
          </w:p>
          <w:p>
            <w:pPr/>
            <w:r>
              <w:rPr/>
              <w:t xml:space="preserve">2-րդ տասնօրյակ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Համաշխարհային բանկի «Առևտրի խթանման և որակի ենթա­կառուց­վածքի ծրագիր» վարկային համաձայնագիր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օրենքով չարգելված այլ միջոցներ</w:t>
            </w:r>
          </w:p>
        </w:tc>
      </w:tr>
      <w:tr>
        <w:trPr/>
        <w:tc>
          <w:tcPr>
            <w:tcW w:w="63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«Ինժեներական քաղաքի» ստեղծման ծրագրի շրջանակում ինժեներական բիզնես աքսելերատորի շենքի  շինարարության իրականացում</w:t>
            </w:r>
          </w:p>
        </w:tc>
        <w:tc>
          <w:tcPr>
            <w:tcW w:w="3600" w:type="dxa"/>
            <w:noWrap/>
          </w:tcPr>
          <w:p>
            <w:pPr/>
            <w:r>
              <w:rPr/>
              <w:t xml:space="preserve">«Ինժեներական քաղաքի» ստեղծման ծրագրի շրջանակում ինժեներական բիզնես աքսե­լերատորի շենքի  շինարարական աշխատանքների իրակա­նաց­ման ապահովում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Մրցութային կարգով ընտրված կազմակերպություն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2021 թ.</w:t>
            </w:r>
          </w:p>
          <w:p>
            <w:pPr/>
            <w:r>
              <w:rPr/>
              <w:t xml:space="preserve">հոկտեմբերի</w:t>
            </w:r>
          </w:p>
          <w:p>
            <w:pPr/>
            <w:r>
              <w:rPr/>
              <w:t xml:space="preserve">3-րդ տասնօրյակ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Համաշխարհային բանկի «Առևտրի խթանման և որակի ենթա­կառուցվածքի ծրագիր» վարկային համաձայնագիր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օրենքով չարգելված այլ միջոցներ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2026-03-31T17:23:43+04:00</dcterms:created>
  <dcterms:modified xsi:type="dcterms:W3CDTF">2026-03-31T17:23:43+04:00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