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«Սևանա լճի վերականգնման, պահպանման և զարգացման հիմնադրամ ստեղծելու մասին» Հայաստանի Հանրապետության կառավարության 2011 թվականի ապրիլի 28-ի N517-Ն որոշման մեջ փոփոխություններ կատարելու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«_____»_____________ 2019 թվականի   N ____-Ն</w:t>
      </w:r>
    </w:p>
    <w:p>
      <w:pPr>
        <w:jc w:val="center"/>
      </w:pPr>
      <w:r>
        <w:rPr/>
        <w:t xml:space="preserve"> ՀԱՅԱՍՏԱՆԻ ՀԱՆՐԱՊԵՏՈՒԹՅԱՆ ԿԱՌԱՎԱՐՈՒԹՅԱՆ 2011 ԹՎԱԿԱՆԻ ԱՊՐԻԼԻ 28-ի N517-Ն ՈՐՈՇՄԱՆ ՄԵՋ ՓՈՓՈԽՈՒԹՅՈՒՆՆԵՐ ԿԱՏԱՐԵԼՈՒ ՄԱՍԻՆ</w:t>
      </w:r>
    </w:p>
    <w:p>
      <w:pPr/>
      <w:r>
        <w:rPr/>
        <w:t xml:space="preserve">  Հիմք ընդունելով «Նորմատիվ իրավական ակտերի մասին» օրենքի 33-րդ հոդվածի 1-ին մասը՝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ապրիլի 28-ի «Սևանա լճի վերականգնման, պահպանման և զարգացման հիմնադրամ ստեղծելու մասին» N517-Ն որոշման (այսուհետ՝ որոշում) մեջ կատարել հետևյալփոփոխությունները`</w:t>
      </w:r>
    </w:p>
    <w:p>
      <w:pPr>
        <w:numPr>
          <w:ilvl w:val="0"/>
          <w:numId w:val="3"/>
        </w:numPr>
      </w:pPr>
      <w:r>
        <w:rPr/>
        <w:t xml:space="preserve">որոշման 1-ին հավելվածի 29-րդ կետի «19» թիվը փոխարինել «5» թվով,</w:t>
      </w:r>
    </w:p>
    <w:p>
      <w:pPr>
        <w:numPr>
          <w:ilvl w:val="0"/>
          <w:numId w:val="3"/>
        </w:numPr>
      </w:pPr>
      <w:r>
        <w:rPr/>
        <w:t xml:space="preserve">որոշման 2-րդ հավելվածը շարադրել նոր խմբագրությամբ՝ համաձայն հավելվածի՝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Կառավարության</w:t>
      </w:r>
    </w:p>
    <w:p>
      <w:pPr>
        <w:jc w:val="end"/>
      </w:pPr>
      <w:r>
        <w:rPr/>
        <w:t xml:space="preserve">2019 թվականի ------------  ---- -ի</w:t>
      </w:r>
    </w:p>
    <w:p>
      <w:pPr>
        <w:jc w:val="end"/>
      </w:pPr>
      <w:r>
        <w:rPr/>
        <w:t xml:space="preserve">N        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«Հավելված N2</w:t>
      </w:r>
    </w:p>
    <w:p>
      <w:pPr>
        <w:jc w:val="end"/>
      </w:pPr>
      <w:r>
        <w:rPr/>
        <w:t xml:space="preserve">ՀՀ կառավարության 2011 թվականի</w:t>
      </w:r>
    </w:p>
    <w:p>
      <w:pPr>
        <w:jc w:val="end"/>
      </w:pPr>
      <w:r>
        <w:rPr/>
        <w:t xml:space="preserve">ապրիլի 28-ի N517- Ն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Կազմ</w:t>
      </w:r>
    </w:p>
    <w:p>
      <w:pPr>
        <w:jc w:val="center"/>
      </w:pPr>
      <w:r>
        <w:rPr/>
        <w:t xml:space="preserve">Սևանա լճի վերականգնման, պահպանման և զարգացման հիմնադրամի հոգաբարձուների խորհրդի</w:t>
      </w:r>
    </w:p>
    <w:p>
      <w:pPr/>
      <w:r>
        <w:rPr/>
        <w:t xml:space="preserve"> </w:t>
      </w:r>
    </w:p>
    <w:p>
      <w:pPr/>
      <w:r>
        <w:rPr/>
        <w:t xml:space="preserve">Է.Գրիգորյան                  բնապահպանության նախարար</w:t>
      </w:r>
    </w:p>
    <w:p>
      <w:pPr/>
      <w:r>
        <w:rPr/>
        <w:t xml:space="preserve">Կ.Իսախանյան                տարածքային կառավարման և զարգացման նախարարի տեղակալ</w:t>
      </w:r>
    </w:p>
    <w:p>
      <w:pPr/>
      <w:r>
        <w:rPr/>
        <w:t xml:space="preserve">Ա.Հարությունյան            արտակարգ իրավիճակների նախարարի տեղակալ </w:t>
      </w:r>
    </w:p>
    <w:p>
      <w:pPr/>
      <w:r>
        <w:rPr/>
        <w:t xml:space="preserve">Լ.Նանուշյան                  առողջապահության նախարարի տեղակալ</w:t>
      </w:r>
    </w:p>
    <w:p>
      <w:pPr/>
      <w:r>
        <w:rPr/>
        <w:t xml:space="preserve">Գ.Սանոսյան                   Գեղարքունիքի մարզպետ»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673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8A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2026-03-31T16:08:36+04:00</dcterms:created>
  <dcterms:modified xsi:type="dcterms:W3CDTF">2026-03-31T16:08:36+04:00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