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 ՀԱՆՐԱՊԵՏՈՒԹՅԱՆ  ԿԱՌԱՎԱՐՈՒԹՅԱՆ  2018 ԹՎԱԿԱՆԻ ԴԵԿՏԵՄԲԵՐԻ  27-Ի № 1515-Ն ՈՐՈՇՄԱՆ ՄԵՋ ՓՈՓՈԽՈՒԹՅՈՒՆՆԵՐ ԿԱՏԱՐԵԼՈՒ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-----------------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«....» ....................... 2019 թ. №   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  ՀԱՆՐԱՊԵՏՈՒԹՅԱՆ  ԿԱՌԱՎԱՐՈՒԹՅԱՆ</w:t>
      </w:r>
    </w:p>
    <w:p>
      <w:pPr>
        <w:jc w:val="center"/>
      </w:pPr>
      <w:r>
        <w:rPr/>
        <w:t xml:space="preserve">2018 ԹՎԱԿԱՆԻ ԴԵԿՏԵՄԲԵՐԻ  27-Ի № 1515-Ն ՈՐՈՇՄԱՆ ՄԵՋ</w:t>
      </w:r>
    </w:p>
    <w:p>
      <w:pPr>
        <w:jc w:val="center"/>
      </w:pPr>
      <w:r>
        <w:rPr/>
        <w:t xml:space="preserve">ՓՈՓՈԽՈՒԹՅՈՒՆՆԵՐ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«Հայաստանի Հանրապետության բյուջետային համակարգի մասին» Հայաստանի Հանրապետության օրենքի 23-րդ հոդվածի 2-րդ մասին համապատասխան՝ Հայաստանի Հանրապետության կառավարությունը  ո ր ո շ ու մ  է.</w:t>
      </w:r>
    </w:p>
    <w:p>
      <w:pPr>
        <w:numPr>
          <w:ilvl w:val="0"/>
          <w:numId w:val="2"/>
        </w:numPr>
      </w:pPr>
      <w:r>
        <w:rPr/>
        <w:t xml:space="preserve">Հայաստանի Հանրապետության 2019 թվականի պետական բյուջեի մասին» Հայաստանի Հանրապետության օրենքով «1115 Երիտասարդության ծրագիր» ծրագրի «11001 Երիտասարդական պետական քաղաքականությանն ուղղված ծրագրեր և միջոցառումներ» միջոցառման շրջանակներում «Միջազգային փառատոներին, խորհրդաժողովներին, մրցույթներին, գիտաժողովներին, սեմինարներին, դասընթացներին և այլ հանրային միջոցառումներին հայաստանցի երիտասարդների և երիտասարդական պատվիրակությունների մասնակցությանն աջակցություն» միջոցառման իրականացման նպատակով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№1515-Ն որոշման №№ 4, 11, 11.1 և 12  հավելվածներում կատարել փոփոխություններ՝ համաձայն № 1, 2, 3, 4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808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2026-04-03T23:24:25+04:00</dcterms:created>
  <dcterms:modified xsi:type="dcterms:W3CDTF">2026-04-03T23:24:25+04:00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