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2006թ․ սեպտեմբերի 7-ի N1945-Ն որոշման մեջ լրացումներ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     </w:t>
      </w:r>
      <w:r>
        <w:rPr>
          <w:b w:val="1"/>
          <w:bCs w:val="1"/>
        </w:rPr>
        <w:t xml:space="preserve">»______________ 2019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-    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1945-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Ղեկավարվելով «Նորմատիվ իրավական ակտերի մասին» օրենքի 33-րդ հոդվածի 3-րդ մասով՝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սեպտեմբերի 7-ի «Ջրային լողամիջոցների կառուցվածքի և անվտանգ շահագործման կանոնները հաստատելու մասին» N 1945-Ն որոշման հավելվածը լրացնել հետևյալ բովանդակությամբ նոր՝1-ին և 11.2-րդ կետերով.</w:t>
      </w:r>
    </w:p>
    <w:p>
      <w:pPr/>
      <w:r>
        <w:rPr/>
        <w:t xml:space="preserve">«11.1. Լողամիջոցներին թույլատրվում է լողափնյա հատվածներում ափին մոտենալ միայն հատուկ նշաններով առանձնացված գոտիներում։</w:t>
      </w:r>
    </w:p>
    <w:p>
      <w:pPr/>
      <w:r>
        <w:rPr/>
        <w:t xml:space="preserve">11.2. Արգելվում է լողամիջոցի վարումը հանգստյան գոտիներում` լողալու համար նախատեսված վայրերում։»: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  ՎԱՐՉԱՊԵՏ                                                                                                  Ն.ՓԱՇԻՆՅԱՆ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1A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8922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2026-03-31T15:05:09+04:00</dcterms:created>
  <dcterms:modified xsi:type="dcterms:W3CDTF">2026-03-31T15:05:09+04:00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