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Առանց մրցույթի դրամաշնորհ հատկացնելու և ՀՀ կառավարության 2018 թվականի դեկտեմբերի 27-ի N 1515-Ն որոշման մեջ փոփոխություններ կատարելու մասին</w:t></w:r><w:bookmarkEnd w:id="0"/></w:p><w:p><w:pPr/><w:r><w:rPr/><w:t xml:space="preserve">Նախագիծ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/w:p><w:p><w:pPr/><w:r><w:rPr><w:b w:val="1"/><w:bCs w:val="1"/></w:rPr><w:t xml:space="preserve">ՈՐՈՇՈՒՄ</w:t></w:r></w:p><w:p><w:pPr/><w:r><w:rPr><w:b w:val="1"/><w:bCs w:val="1"/></w:rPr><w:t xml:space="preserve">___  _____________  2019  </w:t></w:r><w:r><w:rPr><w:b w:val="1"/><w:bCs w:val="1"/></w:rPr><w:t xml:space="preserve">թվական</w:t></w:r><w:r><w:rPr><w:b w:val="1"/><w:bCs w:val="1"/></w:rPr><w:t xml:space="preserve">  N  ____ </w:t></w:r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w:r><w:rPr><w:b w:val="1"/><w:bCs w:val="1"/></w:rPr><w:t xml:space="preserve">ԱՌԱՆՑ</w:t></w:r><w:r><w:rPr/><w:t xml:space="preserve"> </w:t></w:r><w:r><w:rPr><w:b w:val="1"/><w:bCs w:val="1"/></w:rPr><w:t xml:space="preserve">ՄՐՑՈՒՅԹԻ</w:t></w:r><w:r><w:rPr/><w:t xml:space="preserve"> </w:t></w:r><w:r><w:rPr><w:b w:val="1"/><w:bCs w:val="1"/></w:rPr><w:t xml:space="preserve">ԴՐԱՄԱՇՆՈՐՀ  ՀԱՏԿԱՑՆԵԼՈՒ ԵՎ </w:t></w:r><w:r><w:rPr><w:b w:val="1"/><w:bCs w:val="1"/></w:rPr><w:t xml:space="preserve">ՀԱՅԱՍՏԱՆԻ ՀԱՆՐԱՊԵՏՈՒԹՅԱՆ  </w:t></w:r><w:r><w:rPr><w:b w:val="1"/><w:bCs w:val="1"/></w:rPr><w:t xml:space="preserve">ԿԱՌԱՎԱՐՈՒԹՅԱՆ</w:t></w:r><w:r><w:rPr><w:b w:val="1"/><w:bCs w:val="1"/></w:rPr><w:t xml:space="preserve"> 2018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27-</w:t></w:r><w:r><w:rPr><w:b w:val="1"/><w:bCs w:val="1"/></w:rPr><w:t xml:space="preserve">Ի</w:t></w:r><w:r><w:rPr><w:b w:val="1"/><w:bCs w:val="1"/></w:rPr><w:t xml:space="preserve"> N1515-</w:t></w:r><w:r><w:rPr><w:b w:val="1"/><w:bCs w:val="1"/></w:rPr><w:t xml:space="preserve">Ն</w:t></w:r><w:r><w:rPr/><w:t xml:space="preserve"> </w:t></w:r><w:r><w:rPr><w:b w:val="1"/><w:bCs w:val="1"/></w:rPr><w:t xml:space="preserve">ՈՐՈՇՄԱՆ</w:t></w:r><w:r><w:rPr><w:b w:val="1"/><w:bCs w:val="1"/></w:rPr><w:t xml:space="preserve"> ՄԵՋ ՓՈՓՈԽՈՒԹՅՈՒՆՆԵՐ ԿԱ</w:t></w:r><w:r><w:rPr><w:b w:val="1"/><w:bCs w:val="1"/></w:rPr><w:t xml:space="preserve">ՏԱՐԵԼՈՒ ՄԱՍԻՆ</w:t></w:r></w:p><w:p><w:pPr/><w:r><w:rPr/><w:t xml:space="preserve"> </w:t></w:r></w:p><w:p><w:pPr/><w:r><w:rPr/><w:t xml:space="preserve">             Ղեկավարվելով <<Հայաստանի Հանրապետության 2019 թվականի պետական բյուջեի մասին>> ՀՀ օրենքի 7-րդ հոդվածի 17 կետով՝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/><w:t xml:space="preserve">1.2019 թվականի պետական բյուջեով տեղեկատվական տեխնոլոգիաների ոլորտի խթանման ծառայությունների ծրագրով «Ձեռնարկությունների ինկուբատոր» հիմնադրամին առանց մրցույթի որպես դրամաշնորհ հատկացնել 76,460,0 հազար դրամ, իսկ «Ինֆորմացիոն տեխնոլոգիաների ձեռնարկությունների միությանը»՝ 15,000.0 հազար դրամ:</w:t></w:r></w:p><w:p><w:pPr><w:numPr><w:ilvl w:val="0"/><w:numId w:val="2"/></w:numPr></w:pPr><w:r><w:rPr/><w:t xml:space="preserve">2019 թվականի պետական բյուջեով տեխնոլոգիական կենտրոնների գործունեության իրակա­նացման ծրագրով 149,595,4 հազար դրամը՝ առանց մրցույթի որպես դրամաշնորհ հատկացնել «Ձեռնարկությունների ինկուբատոր» հիմնադրամին:</w:t></w:r></w:p><w:p><w:pPr><w:numPr><w:ilvl w:val="0"/><w:numId w:val="2"/></w:numPr></w:pPr><w:r><w:rPr/><w:t xml:space="preserve">2019 թվականի պետական բյուջեով տեղեկատվական տեխնոլոգիաների համաշխարհային համաժողովի կազմակերպման ծրագրով 1,259,693.0 հազար դրամը՝ առանց մրցույթի որպես դրամաշնորհ հատկացնել «Ինֆորմացիոն տեխնոլոգիաների ձեռնարկությունների միությանը»:</w:t></w:r></w:p><w:p><w:pPr><w:numPr><w:ilvl w:val="0"/><w:numId w:val="2"/></w:numPr></w:pPr><w:r><w:rPr/><w:t xml:space="preserve">ՀՀ կառավարության 2018 թվականի դեկտեմբերի 27-ի N 1515-Ն որոշման 17-րդ կետի 2) ենթակետը շարադրել հետևյալ խմբագրությամբ.</w:t></w:r></w:p><w:p><w:pPr/><w:r><w:rPr/><w:t xml:space="preserve"> «Ձեռնարկությունների ինկուբատոր» հիմնադրամի և «Ինֆորմացիոն տեխնոլոգիաների ձեռնարկությունների միության» հետ կնքվող դրամաշնորհների հատկացման պայմանագրերով սահմանել և ապահովել, որ վերջիններիս կողմից իրականացվող ծրագրերն ավարտվեն մինչև 2019 թվականի դեկտեմբերի 25-ը, իսկ ծրագրերի իրականացման և պահպանման շրջանակում կնքվող գնման պայմանագրերով նախատեսվեն ապրանքների, աշխատանքների և ծառայությունների այնպիսի քանակ, որն անհրաժեշտ է օգտագործել մինչև սույն ենթակետում նշված ժամկետի լրանալը:</w:t></w:r></w:p><w:p><w:pPr><w:numPr><w:ilvl w:val="0"/><w:numId w:val="3"/></w:numPr></w:pPr><w:r><w:rPr/><w:t xml:space="preserve">ՀՀ կառավարության 2018 թվականի դեկտեմբերի 27-ի N 1515-Ն որոշման N5 հավելվածի N8 աղյուսակում <> ծրագրի՝</w:t></w:r></w:p><w:p><w:pPr/><w:r><w:rPr/><w:t xml:space="preserve">1 ) <> միջոցառման առաջին տողից հանել <<առաջին եռամսյակ>> բառերը, իսկ <<4,600.0>> թիվը փոխարինել <<76,460.0>> թվով, երկրորդ տողից հանել <<երկրորդ, երրորդ և չորրորդ եռամսյակներ>> <<Մրցույթով ընտրված կազմակերպություն>> բառերը, <<Մրցույթով ընտրված կազմակերպություն>>  բառերը փոխարինել <<Ինֆորմացիոն տեխնոլոգիաների ձեռնարկությունների միություն>> բառերով, իսկ <<86,860>> թիվը փոխարինել <<15,000.0>> թվով:</w:t></w:r></w:p><w:p><w:pPr/><w:r><w:rPr/><w:t xml:space="preserve">2) <> միջոցառման 1-ին տողից հանել <<առաջին եռամսյակ>> բառերը, <<15,000.0>> թիվը փոխարինել <<149,595.4>> թվով, իսկ 2-րդ տողը հանել ամբողջությամբ:</w:t></w:r></w:p><w:p><w:pPr/><w:r><w:rPr/><w:t xml:space="preserve">3)  <> միջոցառման 1-ին տողում <<Մրցույթով ընտրված կազմակերպություն>>  բառերը փոխարինել <<Ինֆորմացիոն տեխնոլոգիաների ձեռնարկությունների միություն>> բառերով, իսկ 2-րդ տողը հանել ամբողջությամբ:</w:t></w:r></w:p><w:p><w:pPr/><w:r><w:rPr/><w:t xml:space="preserve"> </w:t></w:r></w:p><w:p><w:pPr/><w:r><w:rPr/><w:t xml:space="preserve"> </w:t></w:r></w:p><w:p><w:pPr/><w:r><w:rPr/><w:t xml:space="preserve"> </w:t></w:r></w:p><w:p><w:pPr/><w:br/><w:r><w:rPr><w:b w:val="1"/><w:bCs w:val="1"/></w:rPr><w:t xml:space="preserve"> 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0E3F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5BFB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2026-04-02T18:09:07+04:00</dcterms:created>
  <dcterms:modified xsi:type="dcterms:W3CDTF">2026-04-02T18:09:07+04:00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