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2017 թվականի սեպտեմբերի 14-ի նիստի 7-րդ կետով հավանության արժանացած N 39 արձանագրային որոշման մեջ փոփոխություններ կատարելու մասին» արձանագրային որոշման նախագիծ</w:t></w:r><w:bookmarkEnd w:id="0"/></w:p><w:p><w:pPr><w:jc w:val="center"/></w:pPr><w:r><w:rPr/><w:t xml:space="preserve"> </w:t></w:r></w:p><w:p><w:pPr><w:jc w:val="end"/></w:pPr><w:r><w:rPr/><w:t xml:space="preserve">Նախագիծ</w:t></w:r></w:p><w:p><w:pPr><w:jc w:val="end"/></w:pPr><w:r><w:rPr/><w:t xml:space="preserve">արձանագրային</w:t></w:r></w:p><w:p><w:pPr/><w:r><w:rPr><w:b w:val="1"/><w:bCs w:val="1"/></w:rPr><w:t xml:space="preserve"> </w:t></w:r><w:r><w:rPr><w:b w:val="1"/><w:bCs w:val="1"/></w:rPr><w:t xml:space="preserve">ՀԱՅԱՍՏԱՆԻ ՀԱՆՐԱՊԵՏՈՒԹՅԱՆ ԿԱՌԱՎԱՐՈՒԹՅԱՆ 2017 ԹՎԱԿԱՆԻ ՍԵՊՏԵՄԲԵՐԻ 14-Ի ՆԻՍՏԻ 7-ՐԴ ԿԵՏՈՎ ՀԱՎԱՆՈՒԹՅԱՆ ԱՐԺԱՆԱՑԱԾ N 39 ԱՐՁԱՆԱԳՐԱՅԻՆ ՈՐՈՇՄԱՆ ՄԵՋ ՓՈՓՈԽՈՒԹՅՈՒՆՆԵՐ ԿԱՏԱՐԵԼՈՒ ՄԱՍԻՆ</w:t></w:r></w:p><w:p><w:pPr/><w:r><w:rPr><w:b w:val="1"/><w:bCs w:val="1"/></w:rPr><w:t xml:space="preserve">-------------------------------------------------------------------------------------------------------------------</w:t></w:r></w:p><w:p><w:pPr/><w:r><w:rPr/><w:t xml:space="preserve">         </w:t></w:r></w:p><w:p><w:pPr/><w:r><w:rPr/><w:t xml:space="preserve"> </w:t></w:r></w:p><w:p><w:pPr/><w:r><w:rPr/><w:t xml:space="preserve">          Հայաստանի Հանրապետության կառավարության 2017 թվականի սեպ­տեմ­բերի 14-ի նիստի 7-րդ կետով հավանության արժանացած «Գյուղա­տնտեսության ոլորտին տրամադրվող վարկերի տոկոսադրույքների սուբսիդավորման ծրագրին հավանություն տալու մասին» N 39 արձանագրային որոշման հավելվածում կատա­րել հետևյալ փոփոխությունները՝</w:t></w:r></w:p><w:p><w:pPr><w:numPr><w:ilvl w:val="0"/><w:numId w:val="2"/></w:numPr></w:pPr><w:r><w:rPr/><w:t xml:space="preserve">10-րդ կետի 2)-րդ ենթակետը շարադրել հետևյալ խմբագրությամբ. «2) կապի­տալ ներդրումների ավելացմանը, տնտե­սությունների խոշորացմանը, արդիական տեխ­նոլոգիաների ներդրմանը։».</w:t></w:r></w:p><w:p><w:pPr><w:numPr><w:ilvl w:val="0"/><w:numId w:val="2"/></w:numPr></w:pPr><w:r><w:rPr/><w:t xml:space="preserve">11-րդ կետը շարադրել հետևյալ խմբագրությամբ. «Ծրագրի հիմնական նպա­տակն է` հանրապետության ագրոպարենային ոլորտում զբաղ­ված ֆիզիկական և իրա­վաբանական անձանց տրամադրվող վարկերի տոկոսա­դրույքների մասնակի սուբսիդա­վորման, վարկավորման պայմանների բարելավման միջո­ցով նպաստել կապիտալ ներդրումների ծավալների ավելացմանը, արտադրական հզորությունների ընդլայնմանը, տնտեսությունների խոշորաց­մանն ու զարգացմանը, արդիական տեխնոլո­գիա­ների ներդրմանը, գյուղատն­տե­սության արտադրողականության բարձ­րացմանը և արտադրության ծավալների ավելացմանը».</w:t></w:r></w:p><w:p><w:pPr><w:numPr><w:ilvl w:val="0"/><w:numId w:val="2"/></w:numPr></w:pPr><w:r><w:rPr/><w:t xml:space="preserve">12-րդ կետի 1)-ին ենթակետը շարադրել հետևյալ խմբագրությամբ. «1) վար­կավորման պայմանների սահմանումն ըստ վարկավորման ուղղությունների՝ կապի­տալ ներդրումների, առաջադիմական տեխնոլոգիաների ներդրման, գյուղա­տնտե­սական մթերքների վերամշակման և ընթացիկ աշխատանքների կատար­ման.».</w:t></w:r></w:p><w:p><w:pPr><w:numPr><w:ilvl w:val="0"/><w:numId w:val="2"/></w:numPr></w:pPr><w:r><w:rPr/><w:t xml:space="preserve">14-րդ կետից հանել «2018-2020 թվականների» բառերը, իսկ «ինտենսիվ այգիների հիմնման պետական աջակցության» բառերից հետո լրացնել «Հայաս­տանի Հանրապետությունում ագրոպարենային ոլորտի սարքավորումների ֆինան­սական վարձակալության` լիզինգի պետական աջակցության» բառերը.</w:t></w:r></w:p><w:p><w:pPr><w:numPr><w:ilvl w:val="0"/><w:numId w:val="2"/></w:numPr></w:pPr><w:r><w:rPr/><w:t xml:space="preserve">15-րդ կետի՝</w:t></w:r></w:p><w:p><w:pPr><w:numPr><w:ilvl w:val="1"/><w:numId w:val="2"/></w:numPr></w:pPr><w:r><w:rPr/><w:t xml:space="preserve">1)-ին ենթակետում «գործունեություն» բառից առաջ լրացնել «գյուղատն­տե­սական» բառով.</w:t></w:r></w:p><w:p><w:pPr><w:numPr><w:ilvl w:val="1"/><w:numId w:val="2"/></w:numPr></w:pPr><w:r><w:rPr/><w:t xml:space="preserve">2)-րդ ենթակետը շարադրել հետևյալ խմբագրությամբ. «ծրագիրն իրակա­նացվում է սկսած 2017 թվականի երրորդ եռամսյակից և լինելու է շարունակա­կան.».</w:t></w:r></w:p><w:p><w:pPr><w:numPr><w:ilvl w:val="1"/><w:numId w:val="2"/></w:numPr></w:pPr><w:r><w:rPr/><w:t xml:space="preserve">3)-րդ ենթակետը շարադրել հետևյալ խմբագրությամբ. «ծրագրի մասնա- կիցներն են գյուղա­տնտե­սական գործունեություն իրականացնող ֆիզիկական և իրա­վաբանական անձինք, առևտրային բանկերը կամ վարկային կազ­մա­կերպություները (այսուհետ՝ Ֆինանսական կառույցներ), Հայաստանի Հանրա- պետության գյուղատնտեսության նախարարությունը (այսուհետ՝ Նախարարություն), Նախարարության «Գյուղական տարածքների տնտեսական զարգացման ծրագրերի իրականացման գրասենյակ» պետական հիմնարկի գյուղական ֆինան­սա­վորման կառույցը (այսու­հետ` Գյուղական ֆինանսավորման կառույց).</w:t></w:r></w:p><w:p><w:pPr><w:numPr><w:ilvl w:val="1"/><w:numId w:val="2"/></w:numPr></w:pPr><w:r><w:rPr/><w:t xml:space="preserve">4)-րդ ենթակետում «3-10 մլն դրամ» բառերը փոխարինել «3-15 մլն դրամ» բառերով.</w:t></w:r></w:p><w:p><w:pPr><w:numPr><w:ilvl w:val="1"/><w:numId w:val="2"/></w:numPr></w:pPr><w:r><w:rPr/><w:t xml:space="preserve">9)-րդ ենթակետը շարադրել հետևյալ խմբագրությամբ. «ֆինանսական կա­ռույցի համար վարկի տոկոսադրույքի սուբսիդավորման գործընթացը սկսելու համար հայտի ընդունման, քննարկ­ման և վարկի տրամադրման նախապայման է համար­վում Նախարարության կողմից տնտե­սավարողներին տրված հավաստա­գիրը։ Հավաստագրի տրամադր­ման կարգն ու պայմանները սահմանում է Նախարարությունը:».</w:t></w:r></w:p><w:p><w:pPr><w:numPr><w:ilvl w:val="0"/><w:numId w:val="2"/></w:numPr></w:pPr><w:r><w:rPr/><w:t xml:space="preserve">17-րդ կետում «Հիմնադրամը» բառը փոխարինել «Նախարարությունը» բառով.</w:t></w:r></w:p><w:p><w:pPr><w:numPr><w:ilvl w:val="0"/><w:numId w:val="2"/></w:numPr></w:pPr><w:r><w:rPr/><w:t xml:space="preserve">18-րդ կետը շարադրել հետևյալ խմբագրությամբ. «Վարկի տոկոսադրույքի սուբսիդավորման հայտերի ամփոփման արդյուն­քում Գյուղական ֆինանսավորման կառույցը և Նախարարությունը ձևավորում են վիճակա­գրական տվյալների շտե­մարան, որը ներառում է ծրագրի իրականացման հետ կապված տեղե­կատվությունը, արձանա­գրված խնդիր­ները և իրա­գործման դժվարու­թյունները».</w:t></w:r></w:p><w:p><w:pPr><w:numPr><w:ilvl w:val="0"/><w:numId w:val="2"/></w:numPr></w:pPr><w:r><w:rPr/><w:t xml:space="preserve">20-րդ կետում «Հիմնադրամին» բառը փոխարինել «Նախարարությանը» բառով.</w:t></w:r></w:p><w:p><w:pPr><w:numPr><w:ilvl w:val="0"/><w:numId w:val="2"/></w:numPr></w:pPr><w:r><w:rPr/><w:t xml:space="preserve">22-րդ կետում «կառավարության» բառը փոխարինել «վարչապետի» բառով.</w:t></w:r></w:p><w:p><w:pPr><w:numPr><w:ilvl w:val="0"/><w:numId w:val="2"/></w:numPr></w:pPr><w:r><w:rPr/><w:t xml:space="preserve">22-րդ և 25-րդ կետերում «Հայաստանի Հանրա­պե­տության գյուղատնտե­սության նախարարություն» բառերը փոխարինել «Նախարարություն» բառով.</w:t></w:r></w:p><w:p><w:pPr><w:numPr><w:ilvl w:val="0"/><w:numId w:val="2"/></w:numPr></w:pPr><w:r><w:rPr/><w:t xml:space="preserve">հանել 26-րդ կետը.</w:t></w:r></w:p><w:p><w:pPr><w:numPr><w:ilvl w:val="0"/><w:numId w:val="2"/></w:numPr></w:pPr><w:r><w:rPr/><w:t xml:space="preserve">27-րդ կետը շարադրել հետևյալ խմբագրությամբ. «Ծրագրի պայմաններով նախատեսվում է յուրաքանչյուր տարի տրամադրել շուրջ 20-22 մլրդ դրամի վարկեր։ Մայր գումարի, սուբսիդավորվող տոկոսադրույքի գումարի հաշվարկի արդյունքները ներկայացված են աղյուսակում».</w:t></w:r></w:p><w:p><w:pPr><w:numPr><w:ilvl w:val="0"/><w:numId w:val="2"/></w:numPr></w:pPr><w:r><w:rPr/><w:t xml:space="preserve">29-րդ կետի 6)-րդ ենթակետը շարադրել հետևյալ խմբագրությամբ. «6) ոլոր­տում մասնավոր ներդրումները կավելանան տարեկան միջին հաշվով 20.0 մլրդ դրամով, որը հնարավորություն կստեղծի շահառու տնտեսավարողների տնտեսու­­թյունների կայունաց­ման, կապիտալ ներդրումների ավելացման, ընդլայնված ծավալ­ներով արտադ­րության շարունակման և արդիական տեխնոլո­գիաների ներ­դրման համար:».</w:t></w:r></w:p><w:p><w:pPr><w:numPr><w:ilvl w:val="0"/><w:numId w:val="2"/></w:numPr></w:pPr><w:r><w:rPr/><w:t xml:space="preserve">«Ծրագրի իրականացման համար պահանջվող մայր գումարի և սուբսիդավորվող տոկոսադրույքի գումարի հաշվարկի արդյունքները» աղյուսակը փոխարինել ստորև ներկայացված աղյուսակով։</w:t></w:r></w:p><w:p><w:pPr><w:jc w:val="center"/></w:pPr><w:r><w:rPr/><w:t xml:space="preserve">                                                                                                                           </w:t></w:r></w:p><w:tbl><w:tblGrid><w:gridCol w:w="2085" w:type="dxa"/><w:gridCol w:w="240" w:type="dxa"/><w:gridCol w:w="1380" w:type="dxa"/><w:gridCol w:w="60" w:type="dxa"/><w:gridCol w:w="165" w:type="dxa"/><w:gridCol w:w="270" w:type="dxa"/><w:gridCol w:w="765" w:type="dxa"/><w:gridCol w:w="585" w:type="dxa"/><w:gridCol w:w="240" w:type="dxa"/><w:gridCol w:w="345" w:type="dxa"/><w:gridCol w:w="420" w:type="dxa"/><w:gridCol w:w="240" w:type="dxa"/><w:gridCol w:w="375" w:type="dxa"/><w:gridCol w:w="240" w:type="dxa"/><w:gridCol w:w="240" w:type="dxa"/><w:gridCol w:w="30" w:type="dxa"/><w:gridCol w:w="0" w:type="dxa"/><w:gridCol w:w="285" w:type="dxa"/><w:gridCol w:w="510" w:type="dxa"/><w:gridCol w:w="390" w:type="dxa"/><w:gridCol w:w="240" w:type="dxa"/><w:gridCol w:w="1020" w:type="dxa"/><w:gridCol w:w="240" w:type="dxa"/><w:gridCol w:w="15" w:type="dxa"/><w:gridCol w:w="855" w:type="dxa"/><w:gridCol w:w="300" w:type="dxa"/><w:gridCol w:w="450" w:type="dxa"/><w:gridCol w:w="390" w:type="dxa"/><w:gridCol w:w="15" w:type="dxa"/><w:gridCol w:w="240" w:type="dxa"/><w:gridCol w:w="2850" w:type="dxa"/><w:gridCol w:w="0" w:type="dxa"/></w:tblGrid><w:tblPr><w:tblW w:w="15420" w:type="dxa"/><w:tblLayout w:type="autofit"/></w:tblPr><w:tr><w:trPr/><w:tc><w:tcPr><w:tcW w:w="15420" w:type="dxa"/><w:gridSpan w:val="31"/><w:noWrap/></w:tcPr><w:p><w:pPr/><w:r><w:rPr><w:b w:val="1"/><w:bCs w:val="1"/></w:rPr><w:t xml:space="preserve">                                                                                   Աղյուսակ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15420" w:type="dxa"/><w:gridSpan w:val="31"/><w:noWrap/></w:tcPr><w:p><w:pPr/><w:r><w:rPr><w:b w:val="1"/><w:bCs w:val="1"/></w:rPr><w:t xml:space="preserve">ՀՀ</w:t></w:r><w:r><w:rPr/><w:t xml:space="preserve"> </w:t></w:r><w:r><w:rPr><w:b w:val="1"/><w:bCs w:val="1"/></w:rPr><w:t xml:space="preserve">կառավարության</w:t></w:r><w:r><w:rPr><w:b w:val="1"/><w:bCs w:val="1"/></w:rPr><w:t xml:space="preserve"> 2011</w:t></w:r><w:r><w:rPr><w:b w:val="1"/><w:bCs w:val="1"/></w:rPr><w:t xml:space="preserve">թվականի</w:t></w:r><w:r><w:rPr/><w:t xml:space="preserve"> </w:t></w:r><w:r><w:rPr><w:b w:val="1"/><w:bCs w:val="1"/></w:rPr><w:t xml:space="preserve">մարտի</w:t></w:r><w:r><w:rPr><w:b w:val="1"/><w:bCs w:val="1"/></w:rPr><w:t xml:space="preserve"> 31-</w:t></w:r><w:r><w:rPr><w:b w:val="1"/><w:bCs w:val="1"/></w:rPr><w:t xml:space="preserve">ի</w:t></w:r><w:r><w:rPr/><w:t xml:space="preserve"> </w:t></w:r><w:r><w:rPr><w:b w:val="1"/><w:bCs w:val="1"/></w:rPr><w:t xml:space="preserve">թիվ</w:t></w:r><w:r><w:rPr><w:b w:val="1"/><w:bCs w:val="1"/></w:rPr><w:t xml:space="preserve"> 349-</w:t></w:r><w:r><w:rPr><w:b w:val="1"/><w:bCs w:val="1"/></w:rPr><w:t xml:space="preserve">Ն</w:t></w:r><w:r><w:rPr/><w:t xml:space="preserve"> </w:t></w:r><w:r><w:rPr><w:b w:val="1"/><w:bCs w:val="1"/></w:rPr><w:t xml:space="preserve">որոշման</w:t></w:r><w:r><w:rPr/><w:t xml:space="preserve"> </w:t></w:r><w:r><w:rPr><w:b w:val="1"/><w:bCs w:val="1"/></w:rPr><w:t xml:space="preserve">թիվ</w:t></w:r><w:r><w:rPr><w:b w:val="1"/><w:bCs w:val="1"/></w:rPr><w:t xml:space="preserve"> 3 </w:t></w:r><w:r><w:rPr><w:b w:val="1"/><w:bCs w:val="1"/></w:rPr><w:t xml:space="preserve">հավելվածով</w:t></w:r><w:r><w:rPr/><w:t xml:space="preserve"> </w:t></w:r><w:r><w:rPr><w:b w:val="1"/><w:bCs w:val="1"/></w:rPr><w:t xml:space="preserve">հաստատված</w:t></w:r><w:r><w:rPr><w:b w:val="1"/><w:bCs w:val="1"/></w:rPr><w:t xml:space="preserve"> <<</w:t></w:r><w:r><w:rPr><w:b w:val="1"/><w:bCs w:val="1"/></w:rPr><w:t xml:space="preserve">Գյուղատնտեսության</w:t></w:r><w:r><w:rPr/><w:t xml:space="preserve"> </w:t></w:r><w:r><w:rPr><w:b w:val="1"/><w:bCs w:val="1"/></w:rPr><w:t xml:space="preserve">ոլորտին</w:t></w:r><w:r><w:rPr><w:b w:val="1"/><w:bCs w:val="1"/></w:rPr><w:t xml:space="preserve">  </w:t></w:r><w:r><w:rPr><w:b w:val="1"/><w:bCs w:val="1"/></w:rPr><w:t xml:space="preserve">տրամադրվող</w:t></w:r><w:r><w:rPr/><w:t xml:space="preserve"> </w:t></w:r><w:r><w:rPr><w:b w:val="1"/><w:bCs w:val="1"/></w:rPr><w:t xml:space="preserve">վարկեր</w:t></w:r><w:r><w:rPr/><w:t xml:space="preserve"> </w:t></w:r><w:r><w:rPr><w:b w:val="1"/><w:bCs w:val="1"/></w:rPr><w:t xml:space="preserve">տոկոսադրույքների</w:t></w:r><w:r><w:rPr/><w:t xml:space="preserve"> </w:t></w:r><w:r><w:rPr><w:b w:val="1"/><w:bCs w:val="1"/></w:rPr><w:t xml:space="preserve">սուբսիդավորման</w:t></w:r><w:r><w:rPr><w:b w:val="1"/><w:bCs w:val="1"/></w:rPr><w:t xml:space="preserve"> >> </w:t></w:r><w:r><w:rPr><w:b w:val="1"/><w:bCs w:val="1"/></w:rPr><w:t xml:space="preserve">Ծրագրի</w:t></w:r><w:r><w:rPr/><w:t xml:space="preserve"> </w:t></w:r><w:r><w:rPr><w:b w:val="1"/><w:bCs w:val="1"/></w:rPr><w:t xml:space="preserve">շրջանակներում</w:t></w:r><w:r><w:rPr/><w:t xml:space="preserve"> </w:t></w:r><w:r><w:rPr><w:b w:val="1"/><w:bCs w:val="1"/></w:rPr><w:t xml:space="preserve">կատարված</w:t></w:r><w:r><w:rPr/><w:t xml:space="preserve"> </w:t></w:r><w:r><w:rPr><w:b w:val="1"/><w:bCs w:val="1"/></w:rPr><w:t xml:space="preserve">աշխատանքների</w:t></w:r><w:r><w:rPr/><w:t xml:space="preserve"> </w:t></w:r><w:r><w:rPr><w:b w:val="1"/><w:bCs w:val="1"/></w:rPr><w:t xml:space="preserve">վերաբերյալ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2085" w:type="dxa"/><w:noWrap/></w:tcPr><w:p><w:pPr/><w:r><w:rPr/><w:t xml:space="preserve">Ֆինանասական կառույց</w:t></w:r></w:p></w:tc><w:tc><w:tcPr><w:tcW w:w="1695" w:type="dxa"/><w:gridSpan w:val="3"/><w:noWrap/></w:tcPr><w:p><w:pPr/><w:r><w:rPr><w:b w:val="1"/><w:bCs w:val="1"/></w:rPr><w:t xml:space="preserve">01.01.2018</w:t></w:r><w:r><w:rPr><w:b w:val="1"/><w:bCs w:val="1"/></w:rPr><w:t xml:space="preserve">թ</w:t></w:r><w:r><w:rPr><w:b w:val="1"/><w:bCs w:val="1"/></w:rPr><w:t xml:space="preserve">-30.09.18</w:t></w:r><w:r><w:rPr><w:b w:val="1"/><w:bCs w:val="1"/></w:rPr><w:t xml:space="preserve">թ</w:t></w:r><w:r><w:rPr/><w:t xml:space="preserve"> տրամադրված վարկեր</w:t></w:r></w:p></w:tc><w:tc><w:tcPr><w:tcW w:w="3930" w:type="dxa"/><w:gridSpan w:val="12"/><w:noWrap/></w:tcPr><w:p><w:pPr/><w:r><w:rPr><w:b w:val="1"/><w:bCs w:val="1"/></w:rPr><w:t xml:space="preserve">30.09.18</w:t></w:r><w:r><w:rPr><w:b w:val="1"/><w:bCs w:val="1"/></w:rPr><w:t xml:space="preserve">թ</w:t></w:r><w:r><w:rPr/><w:t xml:space="preserve"> դրությամ վարկերի մնացորդ</w:t></w:r></w:p></w:tc><w:tc><w:tcPr><w:tcW w:w="2595" w:type="dxa"/><w:gridSpan w:val="7"/><w:noWrap/></w:tcPr><w:p><w:pPr/><w:r><w:rPr><w:b w:val="1"/><w:bCs w:val="1"/></w:rPr><w:t xml:space="preserve">01.01.18</w:t></w:r><w:r><w:rPr><w:b w:val="1"/><w:bCs w:val="1"/></w:rPr><w:t xml:space="preserve">թ</w:t></w:r><w:r><w:rPr><w:b w:val="1"/><w:bCs w:val="1"/></w:rPr><w:t xml:space="preserve">-31.10.18</w:t></w:r><w:r><w:rPr><w:b w:val="1"/><w:bCs w:val="1"/></w:rPr><w:t xml:space="preserve">թ</w:t></w:r><w:r><w:rPr><w:b w:val="1"/><w:bCs w:val="1"/></w:rPr><w:t xml:space="preserve">  </w:t></w:r><w:r><w:rPr/><w:t xml:space="preserve">ժամանակահատվածում փաստացի  սուբսիդավորված գումար</w:t></w:r></w:p></w:tc><w:tc><w:tcPr><w:tcW w:w="2025" w:type="dxa"/><w:gridSpan w:val="5"/><w:noWrap/></w:tcPr><w:p><w:pPr/><w:r><w:rPr><w:b w:val="1"/><w:bCs w:val="1"/></w:rPr><w:t xml:space="preserve">01.11.18</w:t></w:r><w:r><w:rPr><w:b w:val="1"/><w:bCs w:val="1"/></w:rPr><w:t xml:space="preserve">թ</w:t></w:r><w:r><w:rPr><w:b w:val="1"/><w:bCs w:val="1"/></w:rPr><w:t xml:space="preserve">-31.12.18</w:t></w:r><w:r><w:rPr><w:b w:val="1"/><w:bCs w:val="1"/></w:rPr><w:t xml:space="preserve">թ</w:t></w:r><w:r><w:rPr/><w:t xml:space="preserve">-ի համար սուբսիդավորման ենթակա գումարների կանխատեսում</w:t></w:r></w:p></w:tc><w:tc><w:tcPr><w:tcW w:w="3090" w:type="dxa"/><w:gridSpan w:val="3"/><w:noWrap/></w:tcPr><w:p><w:pPr/><w:r><w:rPr><w:b w:val="1"/><w:bCs w:val="1"/></w:rPr><w:t xml:space="preserve">01.01.19</w:t></w:r><w:r><w:rPr><w:b w:val="1"/><w:bCs w:val="1"/></w:rPr><w:t xml:space="preserve">թ</w:t></w:r><w:r><w:rPr><w:b w:val="1"/><w:bCs w:val="1"/></w:rPr><w:t xml:space="preserve">-31.12.19</w:t></w:r><w:r><w:rPr><w:b w:val="1"/><w:bCs w:val="1"/></w:rPr><w:t xml:space="preserve">թ</w:t></w:r><w:r><w:rPr/><w:t xml:space="preserve">-ի համար սուբսիդավորման ենթակա գումարների կանխատեսում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2385" w:type="dxa"/><w:gridSpan w:val="6"/><w:noWrap/></w:tcPr><w:p><w:pPr/><w:r><w:rPr><w:b w:val="1"/><w:bCs w:val="1"/></w:rPr><w:t xml:space="preserve">քանակ</w:t></w:r></w:p></w:tc><w:tc><w:tcPr><w:tcW w:w="1545" w:type="dxa"/><w:gridSpan w:val="6"/><w:noWrap/></w:tcPr><w:p><w:pPr/><w:r><w:rPr><w:b w:val="1"/><w:bCs w:val="1"/></w:rPr><w:t xml:space="preserve">գումար</w:t></w:r></w:p></w:tc><w:tc><w:tcPr><w:tcW w:w="0" w:type="dxa"/><w:noWrap/></w:tcPr><w:p><w:pPr/><w:r><w:rPr/><w:t xml:space="preserve"> </w:t></w:r></w:p></w:tc></w:tr><w:tr><w:trPr/><w:tc><w:tcPr><w:tcW w:w="2085" w:type="dxa"/><w:noWrap/></w:tcPr><w:p><w:pPr/><w:r><w:rPr><w:b w:val="1"/><w:bCs w:val="1"/></w:rPr><w:t xml:space="preserve">Ընդամենը</w:t></w:r></w:p></w:tc><w:tc><w:tcPr><w:tcW w:w="1695" w:type="dxa"/><w:gridSpan w:val="3"/><w:noWrap/></w:tcPr><w:p><w:pPr/><w:r><w:rPr><w:b w:val="1"/><w:bCs w:val="1"/></w:rPr><w:t xml:space="preserve">0</w:t></w:r></w:p></w:tc><w:tc><w:tcPr><w:tcW w:w="2385" w:type="dxa"/><w:gridSpan w:val="6"/><w:noWrap/></w:tcPr><w:p><w:pPr/><w:r><w:rPr><w:b w:val="1"/><w:bCs w:val="1"/></w:rPr><w:t xml:space="preserve">                  12,300 </w:t></w:r></w:p></w:tc><w:tc><w:tcPr><w:tcW w:w="1545" w:type="dxa"/><w:gridSpan w:val="6"/><w:noWrap/></w:tcPr><w:p><w:pPr/><w:r><w:rPr><w:b w:val="1"/><w:bCs w:val="1"/></w:rPr><w:t xml:space="preserve">         4,721,035,870 </w:t></w:r></w:p></w:tc><w:tc><w:tcPr><w:tcW w:w="2595" w:type="dxa"/><w:gridSpan w:val="7"/><w:noWrap/></w:tcPr><w:p><w:pPr/><w:r><w:rPr><w:b w:val="1"/><w:bCs w:val="1"/></w:rPr><w:t xml:space="preserve">                                                                        461,824,567 </w:t></w:r></w:p></w:tc><w:tc><w:tcPr><w:tcW w:w="2025" w:type="dxa"/><w:gridSpan w:val="5"/><w:noWrap/></w:tcPr><w:p><w:pPr/><w:r><w:rPr><w:b w:val="1"/><w:bCs w:val="1"/></w:rPr><w:t xml:space="preserve">                    53,000,000 </w:t></w:r></w:p></w:tc><w:tc><w:tcPr><w:tcW w:w="3090" w:type="dxa"/><w:gridSpan w:val="3"/><w:noWrap/></w:tcPr><w:p><w:pPr/><w:r><w:rPr><w:b w:val="1"/><w:bCs w:val="1"/></w:rPr><w:t xml:space="preserve">                                                        43,000,000 </w:t></w:r></w:p></w:tc><w:tc><w:tcPr><w:tcW w:w="0" w:type="dxa"/><w:noWrap/></w:tcPr><w:p><w:pPr/><w:r><w:rPr/><w:t xml:space="preserve"> </w:t></w:r></w:p></w:tc></w:tr><w:tr><w:trPr/><w:tc><w:tcPr><w:tcW w:w="2085" w:type="dxa"/><w:noWrap/></w:tcPr><w:p><w:pPr/><w:r><w:rPr/><w:t xml:space="preserve"> </w:t></w:r></w:p></w:tc><w:tc><w:tcPr><w:tcW w:w="240" w:type="dxa"/><w:noWrap/></w:tcPr><w:p><w:pPr/><w:r><w:rPr/><w:t xml:space="preserve"> </w:t></w:r></w:p></w:tc><w:tc><w:tcPr><w:tcW w:w="1380" w:type="dxa"/><w:noWrap/></w:tcPr><w:p><w:pPr/><w:r><w:rPr/><w:t xml:space="preserve"> </w:t></w:r></w:p></w:tc><w:tc><w:tcPr><w:tcW w:w="240" w:type="dxa"/><w:gridSpan w:val="2"/><w:noWrap/></w:tcPr><w:p><w:pPr/><w:r><w:rPr/><w:t xml:space="preserve"> </w:t></w:r></w:p></w:tc><w:tc><w:tcPr><w:tcW w:w="270" w:type="dxa"/><w:noWrap/></w:tcPr><w:p><w:pPr/><w:r><w:rPr/><w:t xml:space="preserve"> </w:t></w:r></w:p></w:tc><w:tc><w:tcPr><w:tcW w:w="765" w:type="dxa"/><w:noWrap/></w:tcPr><w:p><w:pPr/><w:r><w:rPr/><w:t xml:space="preserve"> </w:t></w:r></w:p></w:tc><w:tc><w:tcPr><w:tcW w:w="1590" w:type="dxa"/><w:gridSpan w:val="4"/><w:noWrap/></w:tcPr><w:p><w:pPr/><w:r><w:rPr/><w:t xml:space="preserve"> </w:t></w:r></w:p></w:tc><w:tc><w:tcPr><w:tcW w:w="240" w:type="dxa"/><w:noWrap/></w:tcPr><w:p><w:pPr/><w:r><w:rPr/><w:t xml:space="preserve"> </w:t></w:r></w:p></w:tc><w:tc><w:tcPr><w:tcW w:w="855" w:type="dxa"/><w:gridSpan w:val="3"/><w:noWrap/></w:tcPr><w:p><w:pPr/><w:r><w:rPr/><w:t xml:space="preserve"> </w:t></w:r></w:p></w:tc><w:tc><w:tcPr><w:tcW w:w="300" w:type="dxa"/><w:gridSpan w:val="3"/><w:noWrap/></w:tcPr><w:p><w:pPr/><w:r><w:rPr/><w:t xml:space="preserve"> </w:t></w:r></w:p></w:tc><w:tc><w:tcPr><w:tcW w:w="870" w:type="dxa"/><w:gridSpan w:val="2"/><w:noWrap/></w:tcPr><w:p><w:pPr/><w:r><w:rPr/><w:t xml:space="preserve"> </w:t></w:r></w:p></w:tc><w:tc><w:tcPr><w:tcW w:w="240" w:type="dxa"/><w:noWrap/></w:tcPr><w:p><w:pPr/><w:r><w:rPr/><w:t xml:space="preserve"> </w:t></w:r></w:p></w:tc><w:tc><w:tcPr><w:tcW w:w="2850" w:type="dxa"/><w:gridSpan w:val="6"/><w:noWrap/></w:tcPr><w:p><w:pPr/><w:r><w:rPr/><w:t xml:space="preserve"> </w:t></w:r></w:p></w:tc><w:tc><w:tcPr><w:tcW w:w="3495" w:type="dxa"/><w:gridSpan w:val="4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5420" w:type="dxa"/><w:gridSpan w:val="31"/><w:noWrap/></w:tcPr><w:p><w:pPr/><w:r><w:rPr><w:b w:val="1"/><w:bCs w:val="1"/></w:rPr><w:t xml:space="preserve">ՀՀ</w:t></w:r><w:r><w:rPr/><w:t xml:space="preserve"> </w:t></w:r><w:r><w:rPr><w:b w:val="1"/><w:bCs w:val="1"/></w:rPr><w:t xml:space="preserve">կառավարության</w:t></w:r><w:r><w:rPr><w:b w:val="1"/><w:bCs w:val="1"/></w:rPr><w:t xml:space="preserve"> 2017 </w:t></w:r><w:r><w:rPr><w:b w:val="1"/><w:bCs w:val="1"/></w:rPr><w:t xml:space="preserve">թվականի</w:t></w:r><w:r><w:rPr/><w:t xml:space="preserve"> </w:t></w:r><w:r><w:rPr><w:b w:val="1"/><w:bCs w:val="1"/></w:rPr><w:t xml:space="preserve">սեպտեմբերի</w:t></w:r><w:r><w:rPr><w:b w:val="1"/><w:bCs w:val="1"/></w:rPr><w:t xml:space="preserve"> 14-</w:t></w:r><w:r><w:rPr><w:b w:val="1"/><w:bCs w:val="1"/></w:rPr><w:t xml:space="preserve">ի</w:t></w:r><w:r><w:rPr/><w:t xml:space="preserve"> </w:t></w:r><w:r><w:rPr><w:b w:val="1"/><w:bCs w:val="1"/></w:rPr><w:t xml:space="preserve">թիվ</w:t></w:r><w:r><w:rPr><w:b w:val="1"/><w:bCs w:val="1"/></w:rPr><w:t xml:space="preserve"> 39 </w:t></w:r><w:r><w:rPr><w:b w:val="1"/><w:bCs w:val="1"/></w:rPr><w:t xml:space="preserve">արձանագրային</w:t></w:r><w:r><w:rPr/><w:t xml:space="preserve"> </w:t></w:r><w:r><w:rPr><w:b w:val="1"/><w:bCs w:val="1"/></w:rPr><w:t xml:space="preserve">որոշմամբ</w:t></w:r><w:r><w:rPr/><w:t xml:space="preserve"> </w:t></w:r><w:r><w:rPr><w:b w:val="1"/><w:bCs w:val="1"/></w:rPr><w:t xml:space="preserve">հաստատված</w:t></w:r><w:r><w:rPr><w:b w:val="1"/><w:bCs w:val="1"/></w:rPr><w:t xml:space="preserve"> << </w:t></w:r><w:r><w:rPr><w:b w:val="1"/><w:bCs w:val="1"/></w:rPr><w:t xml:space="preserve">Գյուղատնտեսության</w:t></w:r><w:r><w:rPr/><w:t xml:space="preserve"> </w:t></w:r><w:r><w:rPr><w:b w:val="1"/><w:bCs w:val="1"/></w:rPr><w:t xml:space="preserve">ոլորտին</w:t></w:r><w:r><w:rPr/><w:t xml:space="preserve"> </w:t></w:r><w:r><w:rPr><w:b w:val="1"/><w:bCs w:val="1"/></w:rPr><w:t xml:space="preserve">տրամադրվող</w:t></w:r><w:r><w:rPr/><w:t xml:space="preserve"> </w:t></w:r><w:r><w:rPr><w:b w:val="1"/><w:bCs w:val="1"/></w:rPr><w:t xml:space="preserve">վարկերի</w:t></w:r><w:r><w:rPr/><w:t xml:space="preserve"> </w:t></w:r><w:r><w:rPr><w:b w:val="1"/><w:bCs w:val="1"/></w:rPr><w:t xml:space="preserve">տոկոսադրույքների</w:t></w:r><w:r><w:rPr/><w:t xml:space="preserve"> </w:t></w:r><w:r><w:rPr><w:b w:val="1"/><w:bCs w:val="1"/></w:rPr><w:t xml:space="preserve">սուբսիդավորման</w:t></w:r><w:r><w:rPr><w:b w:val="1"/><w:bCs w:val="1"/></w:rPr><w:t xml:space="preserve">>> </w:t></w:r><w:r><w:rPr><w:b w:val="1"/><w:bCs w:val="1"/></w:rPr><w:t xml:space="preserve">Ծրագրի</w:t></w:r><w:r><w:rPr/><w:t xml:space="preserve"> </w:t></w:r><w:r><w:rPr><w:b w:val="1"/><w:bCs w:val="1"/></w:rPr><w:t xml:space="preserve">շրջանակներում</w:t></w:r><w:r><w:rPr><w:b w:val="1"/><w:bCs w:val="1"/></w:rPr><w:t xml:space="preserve"> 2019 </w:t></w:r><w:r><w:rPr><w:b w:val="1"/><w:bCs w:val="1"/></w:rPr><w:t xml:space="preserve">թվականին</w:t></w:r><w:r><w:rPr/><w:t xml:space="preserve"> </w:t></w:r><w:r><w:rPr><w:b w:val="1"/><w:bCs w:val="1"/></w:rPr><w:t xml:space="preserve">իրականացվելիք</w:t></w:r><w:r><w:rPr><w:b w:val="1"/><w:bCs w:val="1"/></w:rPr><w:t xml:space="preserve">  </w:t></w:r><w:r><w:rPr><w:b w:val="1"/><w:bCs w:val="1"/></w:rPr><w:t xml:space="preserve">աշխատանքների</w:t></w:r><w:r><w:rPr/><w:t xml:space="preserve"> </w:t></w:r><w:r><w:rPr><w:b w:val="1"/><w:bCs w:val="1"/></w:rPr><w:t xml:space="preserve">վերաբերյալ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3780" w:type="dxa"/><w:gridSpan w:val="4"/><w:noWrap/></w:tcPr><w:p><w:pPr/><w:r><w:rPr/><w:t xml:space="preserve">Ֆինանսական կառույց</w:t></w:r></w:p></w:tc><w:tc><w:tcPr><w:tcW w:w="3930" w:type="dxa"/><w:gridSpan w:val="12"/><w:noWrap/></w:tcPr><w:p><w:pPr/><w:r><w:rPr/><w:t xml:space="preserve">Կանխատեսվող վարկերի քանակ(01.01.19-31.12.19թ)</w:t></w:r></w:p></w:tc><w:tc><w:tcPr><w:tcW w:w="2595" w:type="dxa"/><w:gridSpan w:val="7"/><w:noWrap/></w:tcPr><w:p><w:pPr/><w:r><w:rPr/><w:t xml:space="preserve">Կանխատեսվող վարկերի գումար (01.01.19-31.12.19թ)</w:t></w:r></w:p></w:tc><w:tc><w:tcPr><w:tcW w:w="5115" w:type="dxa"/><w:gridSpan w:val="8"/><w:noWrap/></w:tcPr><w:p><w:pPr/><w:r><w:rPr/><w:t xml:space="preserve">Կանխատեսվող սուբսիդավորման ենթակա գումար (01.01.19-31.12.19թ)՝ ծրագրի սկզբից մինչ 31.12.19թ տրամադրված վարկերի համար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3780" w:type="dxa"/><w:gridSpan w:val="4"/><w:noWrap/></w:tcPr><w:p><w:pPr/><w:r><w:rPr><w:b w:val="1"/><w:bCs w:val="1"/></w:rPr><w:t xml:space="preserve">Ընդամենը</w:t></w:r></w:p></w:tc><w:tc><w:tcPr><w:tcW w:w="3930" w:type="dxa"/><w:gridSpan w:val="12"/><w:noWrap/></w:tcPr><w:p><w:pPr/><w:r><w:rPr><w:b w:val="1"/><w:bCs w:val="1"/></w:rPr><w:t xml:space="preserve">5094</w:t></w:r></w:p></w:tc><w:tc><w:tcPr><w:tcW w:w="2595" w:type="dxa"/><w:gridSpan w:val="7"/><w:noWrap/></w:tcPr><w:p><w:pPr/><w:r><w:rPr><w:b w:val="1"/><w:bCs w:val="1"/></w:rPr><w:t xml:space="preserve">                                                                  21,665,000,000 </w:t></w:r></w:p></w:tc><w:tc><w:tcPr><w:tcW w:w="5115" w:type="dxa"/><w:gridSpan w:val="8"/><w:noWrap/></w:tcPr><w:p><w:pPr/><w:r><w:rPr><w:b w:val="1"/><w:bCs w:val="1"/></w:rPr><w:t xml:space="preserve">                                                                                              2,151,037,710 </w:t></w:r></w:p></w:tc><w:tc><w:tcPr><w:tcW w:w="0" w:type="dxa"/><w:noWrap/></w:tcPr><w:p><w:pPr/><w:r><w:rPr/><w:t xml:space="preserve"> </w:t></w:r></w:p></w:tc></w:tr><w:tr><w:trPr/><w:tc><w:tcPr><w:tcW w:w="2085" w:type="dxa"/><w:noWrap/></w:tcPr><w:p><w:pPr/><w:r><w:rPr/><w:t xml:space="preserve"> </w:t></w:r></w:p></w:tc><w:tc><w:tcPr><w:tcW w:w="3495" w:type="dxa"/><w:gridSpan w:val="7"/><w:noWrap/></w:tcPr><w:p><w:pPr/><w:r><w:rPr/><w:t xml:space="preserve"> </w:t></w:r></w:p></w:tc><w:tc><w:tcPr><w:tcW w:w="240" w:type="dxa"/><w:noWrap/></w:tcPr><w:p><w:pPr/><w:r><w:rPr/><w:t xml:space="preserve"> </w:t></w:r></w:p></w:tc><w:tc><w:tcPr><w:tcW w:w="1380" w:type="dxa"/><w:gridSpan w:val="4"/><w:noWrap/></w:tcPr><w:p><w:pPr/><w:r><w:rPr/><w:t xml:space="preserve"> </w:t></w:r></w:p></w:tc><w:tc><w:tcPr><w:tcW w:w="240" w:type="dxa"/><w:noWrap/></w:tcPr><w:p><w:pPr/><w:r><w:rPr/><w:t xml:space="preserve"> </w:t></w:r></w:p></w:tc><w:tc><w:tcPr><w:tcW w:w="270" w:type="dxa"/><w:gridSpan w:val="3"/><w:noWrap/></w:tcPr><w:p><w:pPr/><w:r><w:rPr/><w:t xml:space="preserve"> </w:t></w:r></w:p></w:tc><w:tc><w:tcPr><w:tcW w:w="765" w:type="dxa"/><w:gridSpan w:val="2"/><w:noWrap/></w:tcPr><w:p><w:pPr/><w:r><w:rPr/><w:t xml:space="preserve"> </w:t></w:r></w:p></w:tc><w:tc><w:tcPr><w:tcW w:w="1590" w:type="dxa"/><w:gridSpan w:val="3"/><w:noWrap/></w:tcPr><w:p><w:pPr/><w:r><w:rPr/><w:t xml:space="preserve"> </w:t></w:r></w:p></w:tc><w:tc><w:tcPr><w:tcW w:w="240" w:type="dxa"/><w:gridSpan w:val="2"/><w:noWrap/></w:tcPr><w:p><w:pPr/><w:r><w:rPr/><w:t xml:space="preserve"> </w:t></w:r></w:p></w:tc><w:tc><w:tcPr><w:tcW w:w="855" w:type="dxa"/><w:noWrap/></w:tcPr><w:p><w:pPr/><w:r><w:rPr/><w:t xml:space="preserve"> </w:t></w:r></w:p></w:tc><w:tc><w:tcPr><w:tcW w:w="300" w:type="dxa"/><w:noWrap/></w:tcPr><w:p><w:pPr/><w:r><w:rPr/><w:t xml:space="preserve"> </w:t></w:r></w:p></w:tc><w:tc><w:tcPr><w:tcW w:w="870" w:type="dxa"/><w:gridSpan w:val="3"/><w:noWrap/></w:tcPr><w:p><w:pPr/><w:r><w:rPr/><w:t xml:space="preserve"> </w:t></w:r></w:p></w:tc><w:tc><w:tcPr><w:tcW w:w="240" w:type="dxa"/><w:noWrap/></w:tcPr><w:p><w:pPr/><w:r><w:rPr/><w:t xml:space="preserve"> </w:t></w:r></w:p></w:tc><w:tc><w:tcPr><w:tcW w:w="285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2085" w:type="dxa"/><w:noWrap/></w:tcPr><w:p><w:pPr/><w:r><w:rPr/><w:t xml:space="preserve"> </w:t></w:r></w:p></w:tc><w:tc><w:tcPr><w:tcW w:w="3495" w:type="dxa"/><w:gridSpan w:val="7"/><w:noWrap/></w:tcPr><w:p><w:pPr/><w:r><w:rPr/><w:t xml:space="preserve"> </w:t></w:r></w:p></w:tc><w:tc><w:tcPr><w:tcW w:w="240" w:type="dxa"/><w:noWrap/></w:tcPr><w:p><w:pPr/><w:r><w:rPr/><w:t xml:space="preserve"> </w:t></w:r></w:p></w:tc><w:tc><w:tcPr><w:tcW w:w="1380" w:type="dxa"/><w:gridSpan w:val="4"/><w:noWrap/></w:tcPr><w:p><w:pPr/><w:r><w:rPr/><w:t xml:space="preserve"> </w:t></w:r></w:p></w:tc><w:tc><w:tcPr><w:tcW w:w="240" w:type="dxa"/><w:noWrap/></w:tcPr><w:p><w:pPr/><w:r><w:rPr/><w:t xml:space="preserve"> </w:t></w:r></w:p></w:tc><w:tc><w:tcPr><w:tcW w:w="270" w:type="dxa"/><w:gridSpan w:val="3"/><w:noWrap/></w:tcPr><w:p><w:pPr/><w:r><w:rPr/><w:t xml:space="preserve"> </w:t></w:r></w:p></w:tc><w:tc><w:tcPr><w:tcW w:w="765" w:type="dxa"/><w:gridSpan w:val="2"/><w:noWrap/></w:tcPr><w:p><w:pPr/><w:r><w:rPr/><w:t xml:space="preserve"> </w:t></w:r></w:p></w:tc><w:tc><w:tcPr><w:tcW w:w="1590" w:type="dxa"/><w:gridSpan w:val="3"/><w:noWrap/></w:tcPr><w:p><w:pPr/><w:r><w:rPr/><w:t xml:space="preserve"> </w:t></w:r></w:p></w:tc><w:tc><w:tcPr><w:tcW w:w="240" w:type="dxa"/><w:gridSpan w:val="2"/><w:noWrap/></w:tcPr><w:p><w:pPr/><w:r><w:rPr/><w:t xml:space="preserve"> </w:t></w:r></w:p></w:tc><w:tc><w:tcPr><w:tcW w:w="855" w:type="dxa"/><w:noWrap/></w:tcPr><w:p><w:pPr/><w:r><w:rPr/><w:t xml:space="preserve"> </w:t></w:r></w:p></w:tc><w:tc><w:tcPr><w:tcW w:w="300" w:type="dxa"/><w:noWrap/></w:tcPr><w:p><w:pPr/><w:r><w:rPr/><w:t xml:space="preserve"> </w:t></w:r></w:p></w:tc><w:tc><w:tcPr><w:tcW w:w="870" w:type="dxa"/><w:gridSpan w:val="3"/><w:noWrap/></w:tcPr><w:p><w:pPr/><w:r><w:rPr/><w:t xml:space="preserve"> </w:t></w:r></w:p></w:tc><w:tc><w:tcPr><w:tcW w:w="240" w:type="dxa"/><w:noWrap/></w:tcPr><w:p><w:pPr/><w:r><w:rPr/><w:t xml:space="preserve"> </w:t></w:r></w:p></w:tc><w:tc><w:tcPr><w:tcW w:w="2850" w:type="dxa"/><w:noWrap/></w:tcPr><w:p><w:pPr/><w:r><w:rPr><w:b w:val="1"/><w:bCs w:val="1"/><w:u w:val="single"/></w:rPr><w:t xml:space="preserve">2,194,037,710</w:t></w:r></w:p></w:tc><w:tc><w:tcPr><w:tcW w:w="0" w:type="dxa"/><w:noWrap/></w:tcPr><w:p><w:pPr/><w:r><w:rPr/><w:t xml:space="preserve"> </w:t></w:r></w:p></w:tc></w:tr><w:tr><w:trPr/><w:tc><w:tcPr><w:tcW w:w="2085" w:type="dxa"/><w:noWrap/></w:tcPr><w:p><w:pPr/><w:r><w:rPr/><w:t xml:space="preserve"> </w:t></w:r></w:p></w:tc><w:tc><w:tcPr><w:tcW w:w="3495" w:type="dxa"/><w:gridSpan w:val="7"/><w:noWrap/></w:tcPr><w:p><w:pPr/><w:r><w:rPr/><w:t xml:space="preserve"> </w:t></w:r></w:p></w:tc><w:tc><w:tcPr><w:tcW w:w="240" w:type="dxa"/><w:noWrap/></w:tcPr><w:p><w:pPr/><w:r><w:rPr/><w:t xml:space="preserve"> </w:t></w:r></w:p></w:tc><w:tc><w:tcPr><w:tcW w:w="1380" w:type="dxa"/><w:gridSpan w:val="4"/><w:noWrap/></w:tcPr><w:p><w:pPr/><w:r><w:rPr/><w:t xml:space="preserve"> </w:t></w:r></w:p></w:tc><w:tc><w:tcPr><w:tcW w:w="240" w:type="dxa"/><w:noWrap/></w:tcPr><w:p><w:pPr/><w:r><w:rPr/><w:t xml:space="preserve"> </w:t></w:r></w:p></w:tc><w:tc><w:tcPr><w:tcW w:w="270" w:type="dxa"/><w:gridSpan w:val="3"/><w:noWrap/></w:tcPr><w:p><w:pPr/><w:r><w:rPr/><w:t xml:space="preserve"> </w:t></w:r></w:p></w:tc><w:tc><w:tcPr><w:tcW w:w="765" w:type="dxa"/><w:gridSpan w:val="2"/><w:noWrap/></w:tcPr><w:p><w:pPr/><w:r><w:rPr/><w:t xml:space="preserve"> </w:t></w:r></w:p></w:tc><w:tc><w:tcPr><w:tcW w:w="1590" w:type="dxa"/><w:gridSpan w:val="3"/><w:noWrap/></w:tcPr><w:p><w:pPr/><w:r><w:rPr/><w:t xml:space="preserve"> </w:t></w:r></w:p></w:tc><w:tc><w:tcPr><w:tcW w:w="240" w:type="dxa"/><w:gridSpan w:val="2"/><w:noWrap/></w:tcPr><w:p><w:pPr/><w:r><w:rPr/><w:t xml:space="preserve"> </w:t></w:r></w:p></w:tc><w:tc><w:tcPr><w:tcW w:w="855" w:type="dxa"/><w:noWrap/></w:tcPr><w:p><w:pPr/><w:r><w:rPr/><w:t xml:space="preserve"> </w:t></w:r></w:p></w:tc><w:tc><w:tcPr><w:tcW w:w="300" w:type="dxa"/><w:noWrap/></w:tcPr><w:p><w:pPr/><w:r><w:rPr/><w:t xml:space="preserve"> </w:t></w:r></w:p></w:tc><w:tc><w:tcPr><w:tcW w:w="870" w:type="dxa"/><w:gridSpan w:val="3"/><w:noWrap/></w:tcPr><w:p><w:pPr/><w:r><w:rPr/><w:t xml:space="preserve"> </w:t></w:r></w:p></w:tc><w:tc><w:tcPr><w:tcW w:w="240" w:type="dxa"/><w:noWrap/></w:tcPr><w:p><w:pPr/><w:r><w:rPr/><w:t xml:space="preserve"> </w:t></w:r></w:p></w:tc><w:tc><w:tcPr><w:tcW w:w="2850" w:type="dxa"/><w:noWrap/></w:tcPr><w:p><w:pPr/><w:r><w:rPr><w:b w:val="1"/><w:bCs w:val="1"/></w:rPr><w:t xml:space="preserve">           </w:t></w:r><w:r><w:rPr><w:b w:val="1"/><w:bCs w:val="1"/><w:u w:val="single"/></w:rPr><w:t xml:space="preserve"> </w:t></w:r></w:p></w:tc><w:tc><w:tcPr><w:tcW w:w="0" w:type="dxa"/><w:noWrap/></w:tcPr><w:p><w:pPr/><w:r><w:rPr/><w:t xml:space="preserve"> </w:t></w:r></w:p></w:tc></w:tr><w:tr><w:trPr/><w:tc><w:tcPr><w:tcW w:w="2085" w:type="dxa"/><w:noWrap/></w:tcPr><w:p><w:pPr/><w:r><w:rPr/><w:t xml:space="preserve"> </w:t></w:r></w:p></w:tc><w:tc><w:tcPr><w:tcW w:w="240" w:type="dxa"/><w:noWrap/></w:tcPr><w:p><w:pPr/><w:r><w:rPr/><w:t xml:space="preserve"> </w:t></w:r></w:p></w:tc><w:tc><w:tcPr><w:tcW w:w="1380" w:type="dxa"/><w:noWrap/></w:tcPr><w:p><w:pPr/><w:r><w:rPr/><w:t xml:space="preserve"> </w:t></w:r></w:p></w:tc><w:tc><w:tcPr><w:tcW w:w="60" w:type="dxa"/><w:noWrap/></w:tcPr><w:p><w:pPr/><w:r><w:rPr/><w:t xml:space="preserve"> </w:t></w:r></w:p></w:tc><w:tc><w:tcPr><w:tcW w:w="165" w:type="dxa"/><w:noWrap/></w:tcPr><w:p><w:pPr/><w:r><w:rPr/><w:t xml:space="preserve"> </w:t></w:r></w:p></w:tc><w:tc><w:tcPr><w:tcW w:w="270" w:type="dxa"/><w:noWrap/></w:tcPr><w:p><w:pPr/><w:r><w:rPr/><w:t xml:space="preserve"> </w:t></w:r></w:p></w:tc><w:tc><w:tcPr><w:tcW w:w="765" w:type="dxa"/><w:noWrap/></w:tcPr><w:p><w:pPr/><w:r><w:rPr/><w:t xml:space="preserve"> </w:t></w:r></w:p></w:tc><w:tc><w:tcPr><w:tcW w:w="585" w:type="dxa"/><w:noWrap/></w:tcPr><w:p><w:pPr/><w:r><w:rPr/><w:t xml:space="preserve"> </w:t></w:r></w:p></w:tc><w:tc><w:tcPr><w:tcW w:w="240" w:type="dxa"/><w:noWrap/></w:tcPr><w:p><w:pPr/><w:r><w:rPr/><w:t xml:space="preserve"> </w:t></w:r></w:p></w:tc><w:tc><w:tcPr><w:tcW w:w="345" w:type="dxa"/><w:noWrap/></w:tcPr><w:p><w:pPr/><w:r><w:rPr/><w:t xml:space="preserve"> </w:t></w:r></w:p></w:tc><w:tc><w:tcPr><w:tcW w:w="420" w:type="dxa"/><w:noWrap/></w:tcPr><w:p><w:pPr/><w:r><w:rPr/><w:t xml:space="preserve"> </w:t></w:r></w:p></w:tc><w:tc><w:tcPr><w:tcW w:w="240" w:type="dxa"/><w:noWrap/></w:tcPr><w:p><w:pPr/><w:r><w:rPr/><w:t xml:space="preserve"> </w:t></w:r></w:p></w:tc><w:tc><w:tcPr><w:tcW w:w="375" w:type="dxa"/><w:noWrap/></w:tcPr><w:p><w:pPr/><w:r><w:rPr/><w:t xml:space="preserve"> </w:t></w:r></w:p></w:tc><w:tc><w:tcPr><w:tcW w:w="240" w:type="dxa"/><w:noWrap/></w:tcPr><w:p><w:pPr/><w:r><w:rPr/><w:t xml:space="preserve"> </w:t></w:r></w:p></w:tc><w:tc><w:tcPr><w:tcW w:w="240" w:type="dxa"/><w:noWrap/></w:tcPr><w:p><w:pPr/><w:r><w:rPr/><w:t xml:space="preserve"> </w:t></w:r></w:p></w:tc><w:tc><w:tcPr><w:tcW w:w="30" w:type="dxa"/><w:noWrap/></w:tcPr><w:p><w:pPr/><w:r><w:rPr/><w:t xml:space="preserve"> </w:t></w:r></w:p></w:tc><w:tc><w:tcPr><w:tcW w:w="0" w:type="dxa"/><w:noWrap/></w:tcPr><w:p><w:pPr/><w:r><w:rPr/><w:t xml:space="preserve"> </w:t></w:r></w:p></w:tc><w:tc><w:tcPr><w:tcW w:w="285" w:type="dxa"/><w:noWrap/></w:tcPr><w:p><w:pPr/><w:r><w:rPr/><w:t xml:space="preserve"> </w:t></w:r></w:p></w:tc><w:tc><w:tcPr><w:tcW w:w="510" w:type="dxa"/><w:noWrap/></w:tcPr><w:p><w:pPr/><w:r><w:rPr/><w:t xml:space="preserve"> </w:t></w:r></w:p></w:tc><w:tc><w:tcPr><w:tcW w:w="390" w:type="dxa"/><w:noWrap/></w:tcPr><w:p><w:pPr/><w:r><w:rPr/><w:t xml:space="preserve"> </w:t></w:r></w:p></w:tc><w:tc><w:tcPr><w:tcW w:w="240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240" w:type="dxa"/><w:noWrap/></w:tcPr><w:p><w:pPr/><w:r><w:rPr/><w:t xml:space="preserve"> </w:t></w:r></w:p></w:tc><w:tc><w:tcPr><w:tcW w:w="15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300" w:type="dxa"/><w:noWrap/></w:tcPr><w:p><w:pPr/><w:r><w:rPr/><w:t xml:space="preserve"> </w:t></w:r></w:p></w:tc><w:tc><w:tcPr><w:tcW w:w="450" w:type="dxa"/><w:noWrap/></w:tcPr><w:p><w:pPr/><w:r><w:rPr/><w:t xml:space="preserve"> </w:t></w:r></w:p></w:tc><w:tc><w:tcPr><w:tcW w:w="390" w:type="dxa"/><w:noWrap/></w:tcPr><w:p><w:pPr/><w:r><w:rPr/><w:t xml:space="preserve"> </w:t></w:r></w:p></w:tc><w:tc><w:tcPr><w:tcW w:w="15" w:type="dxa"/><w:noWrap/></w:tcPr><w:p><w:pPr/><w:r><w:rPr/><w:t xml:space="preserve"> </w:t></w:r></w:p></w:tc><w:tc><w:tcPr><w:tcW w:w="240" w:type="dxa"/><w:noWrap/></w:tcPr><w:p><w:pPr/><w:r><w:rPr/><w:t xml:space="preserve"> </w:t></w:r></w:p></w:tc><w:tc><w:tcPr><w:tcW w:w="2850" w:type="dxa"/><w:noWrap/></w:tcPr><w:p><w:pPr/><w:r><w:rPr/><w:t xml:space="preserve"> </w:t></w:r></w:p></w:tc><w:tc><w:tcPr><w:tcW w:w="0" w:type="dxa"/><w:noWrap/></w:tcPr><w:p><w:pPr/><w:r><w:rPr/><w:t xml:space="preserve"> </w:t></w:r></w:p></w:tc></w:tr></w:tbl><w:p><w:pPr/><w:r><w:rPr/><w:t xml:space="preserve">                                                                                                                                                              Նիկոլ Փաշինյան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E05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2026-04-03T02:15:08+04:00</dcterms:created>
  <dcterms:modified xsi:type="dcterms:W3CDTF">2026-04-03T02:15:08+04:00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