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և զինծառայողի կարգավիճակի մասին» Հայաստանի Հանրապետության օրենքում փոփոխություն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ԶԻՆՎՈՐԱԿԱՆ ԾԱՌԱՅՈՒԹՅԱՆ ԵՎ ԶԻՆԾԱՌԱՅՈՂԻ ԿԱՐԳԱՎԻՃԱԿԻ ՄԱՍԻՆ</w:t>
      </w:r>
    </w:p>
    <w:p>
      <w:pPr/>
      <w:r>
        <w:rPr>
          <w:b w:val="1"/>
          <w:bCs w:val="1"/>
        </w:rPr>
        <w:t xml:space="preserve">ՀԱՅԱՍՏԱՆԻ ՀԱՆՐԱՊԵՏՈՒԹՅԱՆ ՕՐԵՆՔՈՒՄ</w:t>
      </w:r>
    </w:p>
    <w:p>
      <w:pPr/>
      <w:r>
        <w:rPr>
          <w:b w:val="1"/>
          <w:bCs w:val="1"/>
        </w:rPr>
        <w:t xml:space="preserve">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«Զինվորական ծառայության և զինծառայողի կարգավիճակի մասին» Հայաստանի Հանրապետության 2017 թվականի նոյեմբերի 15-ի ՀՕ-195 օրենքի 61-րդ հոդվածի 16-րդ մասի առաջին նախադասությունը շարադրել հետևյալ խմբագրությամբ՝</w:t>
      </w:r>
    </w:p>
    <w:p>
      <w:pPr/>
      <w:r>
        <w:rPr/>
        <w:t xml:space="preserve">«Զինվորական ծառայությունից արձակվող և զինվորական ծառայության ընթացքում չօգտագործված արձակուրդ ունեցող զինծառայողներին տրվում է փոխհատուցում` չօգտագործված բոլոր արձակուրդների համար` Հայաստանի Հանրապետության կառավարության սահմանած չափով:»: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</w:t>
      </w:r>
      <w:r>
        <w:rPr>
          <w:b w:val="1"/>
          <w:bCs w:val="1"/>
        </w:rPr>
        <w:t xml:space="preserve">Եզրափակիչ մաս և անցումային</w:t>
      </w:r>
      <w:r>
        <w:rPr>
          <w:b w:val="1"/>
          <w:bCs w:val="1"/>
        </w:rPr>
        <w:t xml:space="preserve">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numPr>
          <w:ilvl w:val="0"/>
          <w:numId w:val="2"/>
        </w:numPr>
      </w:pPr>
      <w:r>
        <w:rPr/>
        <w:t xml:space="preserve">Սույն օրենքի գործողությունը տարածվում է նաև 2017 թվականի դեկտեմբերի 16-ից մինչև սույն օրենքն ուժի մեջ մտնելը փոխհատուցում ստանալու հետ կապված իրավահարաբերությունների վրա:</w:t>
      </w:r>
    </w:p>
    <w:p>
      <w:pPr>
        <w:numPr>
          <w:ilvl w:val="0"/>
          <w:numId w:val="2"/>
        </w:numPr>
      </w:pPr>
      <w:r>
        <w:rPr/>
        <w:t xml:space="preserve">Այն անձինք, որոնք փոխհատուցում են ստացել սույն հոդվածի 1-ին մասում նշված ժամանակահատվածում, սույն օրենքն ուժի մեջ մտնելուց հետո եռամսյա ժամկետում կարող են դիմել չօգտագործված արձակուրդի համար տրամադրված փոխհատուցման վերահաշվարկ կատարելու համար: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7A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2026-04-03T20:08:39+04:00</dcterms:created>
  <dcterms:modified xsi:type="dcterms:W3CDTF">2026-04-03T20:08:39+04:00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