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հուլիսի 19-ի N 822-L որոշման մեջ փոփոխություն կատարելու մասին»  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«----» --------------  2018 թվականի N ------  -L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ՀՈՒԼԻՍԻ 19-Ի N 822-Լ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հոդվածի 1-ին մասը՝ Հայաստանի Հանրապետության կառավարությունը որոշում է.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1.Հայաստանի Հանրապետության կառավարության 2018 թվականի հուլիսի 19-ի «Ա</w:t>
      </w:r>
      <w:r>
        <w:rPr>
          <w:b w:val="1"/>
          <w:bCs w:val="1"/>
        </w:rPr>
        <w:t xml:space="preserve">նդրսահմանային</w:t>
      </w:r>
      <w:r>
        <w:rPr/>
        <w:t xml:space="preserve"> </w:t>
      </w:r>
      <w:r>
        <w:rPr>
          <w:b w:val="1"/>
          <w:bCs w:val="1"/>
        </w:rPr>
        <w:t xml:space="preserve">տարածքային</w:t>
      </w:r>
      <w:r>
        <w:rPr/>
        <w:t xml:space="preserve"> </w:t>
      </w:r>
      <w:r>
        <w:rPr>
          <w:b w:val="1"/>
          <w:bCs w:val="1"/>
        </w:rPr>
        <w:t xml:space="preserve">համագործակցության</w:t>
      </w:r>
      <w:r>
        <w:rPr/>
        <w:t xml:space="preserve"> </w:t>
      </w:r>
      <w:r>
        <w:rPr>
          <w:b w:val="1"/>
          <w:bCs w:val="1"/>
        </w:rPr>
        <w:t xml:space="preserve">հայեցակարգի</w:t>
      </w:r>
      <w:r>
        <w:rPr/>
        <w:t xml:space="preserve"> </w:t>
      </w:r>
      <w:r>
        <w:rPr>
          <w:b w:val="1"/>
          <w:bCs w:val="1"/>
        </w:rPr>
        <w:t xml:space="preserve">իրականացումն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>
          <w:b w:val="1"/>
          <w:bCs w:val="1"/>
        </w:rPr>
        <w:t xml:space="preserve"> 2018-2020 </w:t>
      </w:r>
      <w:r>
        <w:rPr>
          <w:b w:val="1"/>
          <w:bCs w:val="1"/>
        </w:rPr>
        <w:t xml:space="preserve">թվականների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N822-Լ որոշման հավելվածի 29-րդ կետի 4-րդ սյունակի «ՀՀ բնապահպանության նախարարություն» բառերը փոխարինել «Բնապահպանության և ընդերքի տեսչական մարմին»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C396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2026-03-31T23:33:26+04:00</dcterms:created>
  <dcterms:modified xsi:type="dcterms:W3CDTF">2026-03-31T23:33:26+04:00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