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ՀԱՅԱՍՏԱՆԻ ՀԱՆՐԱՊԵՏՈՒԹՅԱՆ ՕՐԵՆՔՈՒՄ ՓՈՓՈԽՈՒԹՅՈՒՆ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«ՏԵՂԱԿԱՆ ԻՆՔՆԱԿԱՌԱՎԱՐՄԱՆ ՄԱՍԻՆ» ՀԱՅԱՍՏԱՆԻ ՀԱՆՐԱՊԵՏՈՒԹՅԱՆ ՕՐԵՆՔՈՒՄ ՓՈՓՈԽՈՒԹՅՈՒՆ ԵՎ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«Տեղական ինքնակառավարման մասին» Հայաստանի Հանրապետության 2002 թվականի մայիսի 7-ի ՀՕ-337 օրենքի (այսուհետ՝ Օրենք) 29-րդ, 35-րդ  և 59-րդ հոդվածներում «հայեցողական» բառից առաջ լրացնել «համայնքային վարչական և համայնքային»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</w:t>
      </w:r>
      <w:r>
        <w:rPr/>
        <w:t xml:space="preserve">. Օրենքի 31-րդ հոդվածի 2-րդ մասում «հայեցողական» բառը փոխարինել «համայնքային վարչական» բառերով:</w:t>
      </w:r>
    </w:p>
    <w:p>
      <w:pPr/>
      <w:r>
        <w:rPr/>
        <w:t xml:space="preserve">        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2026-03-31T19:23:50+04:00</dcterms:created>
  <dcterms:modified xsi:type="dcterms:W3CDTF">2026-03-31T19:23:50+04:00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